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253A3C2" w:rsidR="000F681B" w:rsidRDefault="002A2181" w:rsidP="00D50CAA">
      <w:pPr>
        <w:spacing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Using text history analysis to visually represent publication trajectories</w:t>
      </w:r>
    </w:p>
    <w:p w14:paraId="00000003" w14:textId="22D475BC" w:rsidR="000F681B" w:rsidRDefault="002A218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article describes the development of graphical manuscript trajectories to examine processes underlying academic knowledge production. Existing graphical representations tend to use idealized text trajectories (Burrough-Boenisch, 2003; Weller, 2001) rather than empirical data. To address this, text histories for </w:t>
      </w:r>
      <w:r w:rsidR="005D0CE1">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manuscripts were used to develop graphics representing their trajectories, with a focus on the</w:t>
      </w:r>
      <w:r w:rsidR="00250EE0">
        <w:rPr>
          <w:rFonts w:ascii="Times New Roman" w:eastAsia="Times New Roman" w:hAnsi="Times New Roman" w:cs="Times New Roman"/>
          <w:sz w:val="24"/>
          <w:szCs w:val="24"/>
        </w:rPr>
        <w:t xml:space="preserve"> brokers and</w:t>
      </w:r>
      <w:r>
        <w:rPr>
          <w:rFonts w:ascii="Times New Roman" w:eastAsia="Times New Roman" w:hAnsi="Times New Roman" w:cs="Times New Roman"/>
          <w:sz w:val="24"/>
          <w:szCs w:val="24"/>
        </w:rPr>
        <w:t xml:space="preserve"> processes acting on them. These include the number of times manuscripts were submitted to and evaluated by journals along with the other “brokers” (Lillis &amp; Curry, 2006, p. 4) interacting with the authors and their texts. Empirical findings provide insights concerning languages of production and evaluation, time to publication, the </w:t>
      </w:r>
      <w:r w:rsidR="00E412E1">
        <w:rPr>
          <w:rFonts w:ascii="Times New Roman" w:eastAsia="Times New Roman" w:hAnsi="Times New Roman" w:cs="Times New Roman"/>
          <w:sz w:val="24"/>
          <w:szCs w:val="24"/>
        </w:rPr>
        <w:t>volume of revision and evaluation work</w:t>
      </w:r>
      <w:r>
        <w:rPr>
          <w:rFonts w:ascii="Times New Roman" w:eastAsia="Times New Roman" w:hAnsi="Times New Roman" w:cs="Times New Roman"/>
          <w:sz w:val="24"/>
          <w:szCs w:val="24"/>
        </w:rPr>
        <w:t xml:space="preserve">, as well as </w:t>
      </w:r>
      <w:r w:rsidR="0072594E">
        <w:rPr>
          <w:rFonts w:ascii="Times New Roman" w:eastAsia="Times New Roman" w:hAnsi="Times New Roman" w:cs="Times New Roman"/>
          <w:sz w:val="24"/>
          <w:szCs w:val="24"/>
        </w:rPr>
        <w:t>how</w:t>
      </w:r>
      <w:r>
        <w:rPr>
          <w:rFonts w:ascii="Times New Roman" w:eastAsia="Times New Roman" w:hAnsi="Times New Roman" w:cs="Times New Roman"/>
          <w:sz w:val="24"/>
          <w:szCs w:val="24"/>
        </w:rPr>
        <w:t xml:space="preserve"> manuscripts may be submitted to and evaluated by more than one journal. Methodological findings speak to the importance of examining full trajectories and not only sets of texts from discrete stages in manuscript trajectories, as examining text trajectories </w:t>
      </w:r>
      <w:r w:rsidR="00B54DC0">
        <w:rPr>
          <w:rFonts w:ascii="Times New Roman" w:eastAsia="Times New Roman" w:hAnsi="Times New Roman" w:cs="Times New Roman"/>
          <w:sz w:val="24"/>
          <w:szCs w:val="24"/>
        </w:rPr>
        <w:t xml:space="preserve">holistically </w:t>
      </w:r>
      <w:r>
        <w:rPr>
          <w:rFonts w:ascii="Times New Roman" w:eastAsia="Times New Roman" w:hAnsi="Times New Roman" w:cs="Times New Roman"/>
          <w:sz w:val="24"/>
          <w:szCs w:val="24"/>
        </w:rPr>
        <w:t>facilitates connecting evaluations to uptake in published manuscripts. Th</w:t>
      </w:r>
      <w:r w:rsidR="00250EE0">
        <w:rPr>
          <w:rFonts w:ascii="Times New Roman" w:eastAsia="Times New Roman" w:hAnsi="Times New Roman" w:cs="Times New Roman"/>
          <w:sz w:val="24"/>
          <w:szCs w:val="24"/>
        </w:rPr>
        <w:t>e graphic</w:t>
      </w:r>
      <w:r>
        <w:rPr>
          <w:rFonts w:ascii="Times New Roman" w:eastAsia="Times New Roman" w:hAnsi="Times New Roman" w:cs="Times New Roman"/>
          <w:sz w:val="24"/>
          <w:szCs w:val="24"/>
        </w:rPr>
        <w:t>’s potential to explore other text production processes is discussed, particularly concerning its ability to reveal hidden textual production processes.</w:t>
      </w:r>
    </w:p>
    <w:p w14:paraId="00000005" w14:textId="0B87587D" w:rsidR="000F681B" w:rsidRDefault="002A2181" w:rsidP="00250EE0">
      <w:p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 words: text history, text trajectory graphic, writing for publication, text brokering, knowledge production</w:t>
      </w:r>
    </w:p>
    <w:p w14:paraId="00000006" w14:textId="77777777" w:rsidR="000F681B" w:rsidRDefault="002A2181">
      <w:pPr>
        <w:numPr>
          <w:ilvl w:val="0"/>
          <w:numId w:val="2"/>
        </w:numPr>
        <w:spacing w:before="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 to visually representing Japan-based language teachers’ manuscript publication trajectories</w:t>
      </w:r>
    </w:p>
    <w:p w14:paraId="00000007" w14:textId="5951CBCD" w:rsidR="000F681B" w:rsidRDefault="002A218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article describes graphical representations of manuscript trajectories </w:t>
      </w:r>
      <w:r w:rsidR="0072594E">
        <w:rPr>
          <w:rFonts w:ascii="Times New Roman" w:eastAsia="Times New Roman" w:hAnsi="Times New Roman" w:cs="Times New Roman"/>
          <w:sz w:val="24"/>
          <w:szCs w:val="24"/>
        </w:rPr>
        <w:t xml:space="preserve">as a research tool, </w:t>
      </w:r>
      <w:r>
        <w:rPr>
          <w:rFonts w:ascii="Times New Roman" w:eastAsia="Times New Roman" w:hAnsi="Times New Roman" w:cs="Times New Roman"/>
          <w:sz w:val="24"/>
          <w:szCs w:val="24"/>
        </w:rPr>
        <w:t>argu</w:t>
      </w:r>
      <w:r w:rsidR="0072594E">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for their efficacy in facilitating examination of the processes underlying academic knowledge production. Existing graphical representations tend to use idealized text trajectories (Burrough-Boenisch, 2003; Weller, 2001) rather than incorporating empirical </w:t>
      </w:r>
      <w:r>
        <w:rPr>
          <w:rFonts w:ascii="Times New Roman" w:eastAsia="Times New Roman" w:hAnsi="Times New Roman" w:cs="Times New Roman"/>
          <w:sz w:val="24"/>
          <w:szCs w:val="24"/>
        </w:rPr>
        <w:lastRenderedPageBreak/>
        <w:t>data from published manuscripts</w:t>
      </w:r>
      <w:r w:rsidR="0072594E">
        <w:rPr>
          <w:rFonts w:ascii="Times New Roman" w:eastAsia="Times New Roman" w:hAnsi="Times New Roman" w:cs="Times New Roman"/>
          <w:sz w:val="24"/>
          <w:szCs w:val="24"/>
        </w:rPr>
        <w:t>’ actual trajectories</w:t>
      </w:r>
      <w:r>
        <w:rPr>
          <w:rFonts w:ascii="Times New Roman" w:eastAsia="Times New Roman" w:hAnsi="Times New Roman" w:cs="Times New Roman"/>
          <w:sz w:val="24"/>
          <w:szCs w:val="24"/>
        </w:rPr>
        <w:t xml:space="preserve">. To address this, the text histories of </w:t>
      </w:r>
      <w:r w:rsidR="005D0CE1">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manuscripts published by Japan-based English-language teachers across </w:t>
      </w:r>
      <w:r w:rsidR="005D0CE1">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different types of publication were used to develop graphics to represent their trajectories. These manuscripts were selected from a larger investigation into the publishing practices of Japan-based authors involving 23 authors and 29 manuscripts (</w:t>
      </w:r>
      <w:r w:rsidR="0072594E">
        <w:rPr>
          <w:rFonts w:ascii="Times New Roman" w:eastAsia="Times New Roman" w:hAnsi="Times New Roman" w:cs="Times New Roman"/>
          <w:sz w:val="24"/>
          <w:szCs w:val="24"/>
        </w:rPr>
        <w:t>Muller</w:t>
      </w:r>
      <w:r>
        <w:rPr>
          <w:rFonts w:ascii="Times New Roman" w:eastAsia="Times New Roman" w:hAnsi="Times New Roman" w:cs="Times New Roman"/>
          <w:sz w:val="24"/>
          <w:szCs w:val="24"/>
        </w:rPr>
        <w:t xml:space="preserve">, </w:t>
      </w:r>
      <w:r w:rsidR="0072594E">
        <w:rPr>
          <w:rFonts w:ascii="Times New Roman" w:eastAsia="Times New Roman" w:hAnsi="Times New Roman" w:cs="Times New Roman"/>
          <w:sz w:val="24"/>
          <w:szCs w:val="24"/>
        </w:rPr>
        <w:t>2018</w:t>
      </w:r>
      <w:r>
        <w:rPr>
          <w:rFonts w:ascii="Times New Roman" w:eastAsia="Times New Roman" w:hAnsi="Times New Roman" w:cs="Times New Roman"/>
          <w:sz w:val="24"/>
          <w:szCs w:val="24"/>
        </w:rPr>
        <w:t xml:space="preserve">). </w:t>
      </w:r>
      <w:r w:rsidR="00E260AF">
        <w:rPr>
          <w:rFonts w:ascii="Times New Roman" w:eastAsia="Times New Roman" w:hAnsi="Times New Roman" w:cs="Times New Roman"/>
          <w:sz w:val="24"/>
          <w:szCs w:val="24"/>
        </w:rPr>
        <w:t>The concept of t</w:t>
      </w:r>
      <w:r>
        <w:rPr>
          <w:rFonts w:ascii="Times New Roman" w:eastAsia="Times New Roman" w:hAnsi="Times New Roman" w:cs="Times New Roman"/>
          <w:sz w:val="24"/>
          <w:szCs w:val="24"/>
        </w:rPr>
        <w:t>ext trajector</w:t>
      </w:r>
      <w:r w:rsidR="00E260AF">
        <w:rPr>
          <w:rFonts w:ascii="Times New Roman" w:eastAsia="Times New Roman" w:hAnsi="Times New Roman" w:cs="Times New Roman"/>
          <w:sz w:val="24"/>
          <w:szCs w:val="24"/>
        </w:rPr>
        <w:t>ies</w:t>
      </w:r>
      <w:r>
        <w:rPr>
          <w:rFonts w:ascii="Times New Roman" w:eastAsia="Times New Roman" w:hAnsi="Times New Roman" w:cs="Times New Roman"/>
          <w:sz w:val="24"/>
          <w:szCs w:val="24"/>
        </w:rPr>
        <w:t xml:space="preserve"> is based on Lillis and Curry’s “text histories” (2006, p. 8), which involves analyzing </w:t>
      </w:r>
      <w:r w:rsidR="00254F18">
        <w:rPr>
          <w:rFonts w:ascii="Times New Roman" w:eastAsia="Times New Roman" w:hAnsi="Times New Roman" w:cs="Times New Roman"/>
          <w:sz w:val="24"/>
          <w:szCs w:val="24"/>
        </w:rPr>
        <w:t>manuscript</w:t>
      </w:r>
      <w:r>
        <w:rPr>
          <w:rFonts w:ascii="Times New Roman" w:eastAsia="Times New Roman" w:hAnsi="Times New Roman" w:cs="Times New Roman"/>
          <w:sz w:val="24"/>
          <w:szCs w:val="24"/>
        </w:rPr>
        <w:t xml:space="preserve"> histories, including different versions and cycles of submission and revision</w:t>
      </w:r>
      <w:r w:rsidR="00254F1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54F18">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examin</w:t>
      </w:r>
      <w:r w:rsidR="00254F18">
        <w:rPr>
          <w:rFonts w:ascii="Times New Roman" w:eastAsia="Times New Roman" w:hAnsi="Times New Roman" w:cs="Times New Roman"/>
          <w:sz w:val="24"/>
          <w:szCs w:val="24"/>
        </w:rPr>
        <w:t xml:space="preserve">e </w:t>
      </w:r>
      <w:r w:rsidR="00254F18">
        <w:rPr>
          <w:rFonts w:ascii="Times New Roman" w:eastAsia="Times New Roman" w:hAnsi="Times New Roman" w:cs="Times New Roman"/>
          <w:sz w:val="24"/>
          <w:szCs w:val="24"/>
          <w:lang w:val="en-US"/>
        </w:rPr>
        <w:t xml:space="preserve">how </w:t>
      </w:r>
      <w:r w:rsidR="00254F18">
        <w:rPr>
          <w:rFonts w:ascii="Times New Roman" w:eastAsia="Times New Roman" w:hAnsi="Times New Roman" w:cs="Times New Roman"/>
          <w:sz w:val="24"/>
          <w:szCs w:val="24"/>
        </w:rPr>
        <w:t xml:space="preserve">they </w:t>
      </w:r>
      <w:r>
        <w:rPr>
          <w:rFonts w:ascii="Times New Roman" w:eastAsia="Times New Roman" w:hAnsi="Times New Roman" w:cs="Times New Roman"/>
          <w:sz w:val="24"/>
          <w:szCs w:val="24"/>
        </w:rPr>
        <w:t xml:space="preserve">change. The findings presented </w:t>
      </w:r>
      <w:r w:rsidR="007734C7">
        <w:rPr>
          <w:rFonts w:ascii="Times New Roman" w:eastAsia="Times New Roman" w:hAnsi="Times New Roman" w:cs="Times New Roman"/>
          <w:sz w:val="24"/>
          <w:szCs w:val="24"/>
        </w:rPr>
        <w:t>concern the insights text trajectory graphics offer to understanding the processes underlying textual production in writing for academic publication</w:t>
      </w:r>
      <w:r w:rsidR="00B54DC0">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are both empirical and methodological. Key empirical findings concern languages of production and evaluation, time to publication, the </w:t>
      </w:r>
      <w:r w:rsidR="00E412E1">
        <w:rPr>
          <w:rFonts w:ascii="Times New Roman" w:eastAsia="Times New Roman" w:hAnsi="Times New Roman" w:cs="Times New Roman"/>
          <w:sz w:val="24"/>
          <w:szCs w:val="24"/>
        </w:rPr>
        <w:t>volume of revision work</w:t>
      </w:r>
      <w:r>
        <w:rPr>
          <w:rFonts w:ascii="Times New Roman" w:eastAsia="Times New Roman" w:hAnsi="Times New Roman" w:cs="Times New Roman"/>
          <w:sz w:val="24"/>
          <w:szCs w:val="24"/>
        </w:rPr>
        <w:t xml:space="preserve">, as well as </w:t>
      </w:r>
      <w:r w:rsidR="0072594E">
        <w:rPr>
          <w:rFonts w:ascii="Times New Roman" w:eastAsia="Times New Roman" w:hAnsi="Times New Roman" w:cs="Times New Roman"/>
          <w:sz w:val="24"/>
          <w:szCs w:val="24"/>
        </w:rPr>
        <w:t>how</w:t>
      </w:r>
      <w:r>
        <w:rPr>
          <w:rFonts w:ascii="Times New Roman" w:eastAsia="Times New Roman" w:hAnsi="Times New Roman" w:cs="Times New Roman"/>
          <w:sz w:val="24"/>
          <w:szCs w:val="24"/>
        </w:rPr>
        <w:t xml:space="preserve"> manuscripts may be submitted to and evaluated by more than one journal. Key methodological findings speak to the importance of examining texts’ full trajectories rather than sets of texts from discrete stages in manuscript trajectories, such as sets of reviewer evaluations, as examining full text trajectories facilitates connecting evaluations to uptake. This is because understanding how manuscript texts are shaped by the processes of their production requires </w:t>
      </w:r>
      <w:r w:rsidR="007734C7">
        <w:rPr>
          <w:rFonts w:ascii="Times New Roman" w:eastAsia="Times New Roman" w:hAnsi="Times New Roman" w:cs="Times New Roman"/>
          <w:sz w:val="24"/>
          <w:szCs w:val="24"/>
        </w:rPr>
        <w:t>investigating</w:t>
      </w:r>
      <w:r>
        <w:rPr>
          <w:rFonts w:ascii="Times New Roman" w:eastAsia="Times New Roman" w:hAnsi="Times New Roman" w:cs="Times New Roman"/>
          <w:sz w:val="24"/>
          <w:szCs w:val="24"/>
        </w:rPr>
        <w:t xml:space="preserve"> manuscript trajectories rather than sets of texts </w:t>
      </w:r>
      <w:r w:rsidR="007734C7">
        <w:rPr>
          <w:rFonts w:ascii="Times New Roman" w:eastAsia="Times New Roman" w:hAnsi="Times New Roman" w:cs="Times New Roman"/>
          <w:sz w:val="24"/>
          <w:szCs w:val="24"/>
        </w:rPr>
        <w:t>(</w:t>
      </w:r>
      <w:r>
        <w:rPr>
          <w:rFonts w:ascii="Times New Roman" w:eastAsia="Times New Roman" w:hAnsi="Times New Roman" w:cs="Times New Roman"/>
          <w:sz w:val="24"/>
          <w:szCs w:val="24"/>
        </w:rPr>
        <w:t>such as reviews</w:t>
      </w:r>
      <w:r w:rsidR="007734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potential of </w:t>
      </w:r>
      <w:r w:rsidR="005C7755">
        <w:rPr>
          <w:rFonts w:ascii="Times New Roman" w:eastAsia="Times New Roman" w:hAnsi="Times New Roman" w:cs="Times New Roman"/>
          <w:sz w:val="24"/>
          <w:szCs w:val="24"/>
        </w:rPr>
        <w:t>these</w:t>
      </w:r>
      <w:r>
        <w:rPr>
          <w:rFonts w:ascii="Times New Roman" w:eastAsia="Times New Roman" w:hAnsi="Times New Roman" w:cs="Times New Roman"/>
          <w:sz w:val="24"/>
          <w:szCs w:val="24"/>
        </w:rPr>
        <w:t xml:space="preserve"> graphics as a tool to explore other text production processes is also discussed.</w:t>
      </w:r>
    </w:p>
    <w:p w14:paraId="00000008" w14:textId="77777777" w:rsidR="000F681B" w:rsidRDefault="002A2181">
      <w:pPr>
        <w:numPr>
          <w:ilvl w:val="0"/>
          <w:numId w:val="2"/>
        </w:numPr>
        <w:spacing w:before="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 of investigations into academic publishing processes</w:t>
      </w:r>
    </w:p>
    <w:p w14:paraId="00000009" w14:textId="3CDF66B6" w:rsidR="000F681B" w:rsidRDefault="002A218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 in investigating processes underlying writing for academic publication are well-established (Hyland, 2016; Lillis &amp; Curry, 2010), as are methods of examining the characteristics of texts produced through such writing. These include genre analyses of manuscripts (Loi, 2010; Sheldon, 2011; Swales, 1990), reviewers’ evaluations of manuscripts (Kourilova, 1998; Fortanet, 2008), and authors’ and editors’ letters of correspondence </w:t>
      </w:r>
      <w:r>
        <w:rPr>
          <w:rFonts w:ascii="Times New Roman" w:eastAsia="Times New Roman" w:hAnsi="Times New Roman" w:cs="Times New Roman"/>
          <w:sz w:val="24"/>
          <w:szCs w:val="24"/>
        </w:rPr>
        <w:lastRenderedPageBreak/>
        <w:t xml:space="preserve">(Flowerdew &amp; Dudley-Evans, 2002; Swales, 1987). Such </w:t>
      </w:r>
      <w:r w:rsidR="00E260AF">
        <w:rPr>
          <w:rFonts w:ascii="Times New Roman" w:eastAsia="Times New Roman" w:hAnsi="Times New Roman" w:cs="Times New Roman"/>
          <w:sz w:val="24"/>
          <w:szCs w:val="24"/>
        </w:rPr>
        <w:t>studies</w:t>
      </w:r>
      <w:r>
        <w:rPr>
          <w:rFonts w:ascii="Times New Roman" w:eastAsia="Times New Roman" w:hAnsi="Times New Roman" w:cs="Times New Roman"/>
          <w:sz w:val="24"/>
          <w:szCs w:val="24"/>
        </w:rPr>
        <w:t xml:space="preserve"> investigate </w:t>
      </w:r>
      <w:r w:rsidR="00B54DC0">
        <w:rPr>
          <w:rFonts w:ascii="Times New Roman" w:eastAsia="Times New Roman" w:hAnsi="Times New Roman" w:cs="Times New Roman"/>
          <w:sz w:val="24"/>
          <w:szCs w:val="24"/>
        </w:rPr>
        <w:t xml:space="preserve">the texts of published manuscripts and </w:t>
      </w:r>
      <w:r w:rsidR="00B74049">
        <w:rPr>
          <w:rFonts w:ascii="Times New Roman" w:eastAsia="Times New Roman" w:hAnsi="Times New Roman" w:cs="Times New Roman"/>
          <w:sz w:val="24"/>
          <w:szCs w:val="24"/>
        </w:rPr>
        <w:t xml:space="preserve">texts comprising </w:t>
      </w:r>
      <w:r>
        <w:rPr>
          <w:rFonts w:ascii="Times New Roman" w:eastAsia="Times New Roman" w:hAnsi="Times New Roman" w:cs="Times New Roman"/>
          <w:sz w:val="24"/>
          <w:szCs w:val="24"/>
        </w:rPr>
        <w:t>“cycles of inquiry, submission, review, revision, editing and so forth” (</w:t>
      </w:r>
      <w:r w:rsidR="00B74049">
        <w:rPr>
          <w:rFonts w:ascii="Times New Roman" w:eastAsia="Times New Roman" w:hAnsi="Times New Roman" w:cs="Times New Roman"/>
          <w:sz w:val="24"/>
          <w:szCs w:val="24"/>
        </w:rPr>
        <w:t xml:space="preserve">Swales, 1993, </w:t>
      </w:r>
      <w:r>
        <w:rPr>
          <w:rFonts w:ascii="Times New Roman" w:eastAsia="Times New Roman" w:hAnsi="Times New Roman" w:cs="Times New Roman"/>
          <w:sz w:val="24"/>
          <w:szCs w:val="24"/>
        </w:rPr>
        <w:t>p. 693)</w:t>
      </w:r>
      <w:r w:rsidR="00B74049">
        <w:rPr>
          <w:rFonts w:ascii="Times New Roman" w:eastAsia="Times New Roman" w:hAnsi="Times New Roman" w:cs="Times New Roman"/>
          <w:sz w:val="24"/>
          <w:szCs w:val="24"/>
        </w:rPr>
        <w:t>.</w:t>
      </w:r>
    </w:p>
    <w:p w14:paraId="0000000A" w14:textId="76B523AD" w:rsidR="000F681B" w:rsidRDefault="002A218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Such research describes the characteristics of texts important to writing for academic publication. However, criticisms have been raised that concentrating on textual characteristics detracts from the importance of processes of textual production in writing </w:t>
      </w:r>
      <w:r w:rsidR="00254F18">
        <w:rPr>
          <w:rFonts w:ascii="Times New Roman" w:eastAsia="Times New Roman" w:hAnsi="Times New Roman" w:cs="Times New Roman"/>
          <w:sz w:val="24"/>
          <w:szCs w:val="24"/>
        </w:rPr>
        <w:t xml:space="preserve">for academic publication </w:t>
      </w:r>
      <w:r>
        <w:rPr>
          <w:rFonts w:ascii="Times New Roman" w:eastAsia="Times New Roman" w:hAnsi="Times New Roman" w:cs="Times New Roman"/>
          <w:sz w:val="24"/>
          <w:szCs w:val="24"/>
        </w:rPr>
        <w:t xml:space="preserve">(Lillis &amp; Curry, 2010, 2015). Specifically, how evaluations lead to changes in manuscripts and the co-constructed nature of such changes (the relationship between evaluation and revision) is difficult to interpret through analysis of </w:t>
      </w:r>
      <w:r w:rsidR="00E260AF">
        <w:rPr>
          <w:rFonts w:ascii="Times New Roman" w:eastAsia="Times New Roman" w:hAnsi="Times New Roman" w:cs="Times New Roman"/>
          <w:sz w:val="24"/>
          <w:szCs w:val="24"/>
        </w:rPr>
        <w:t>sets of</w:t>
      </w:r>
      <w:r>
        <w:rPr>
          <w:rFonts w:ascii="Times New Roman" w:eastAsia="Times New Roman" w:hAnsi="Times New Roman" w:cs="Times New Roman"/>
          <w:sz w:val="24"/>
          <w:szCs w:val="24"/>
        </w:rPr>
        <w:t xml:space="preserve"> texts </w:t>
      </w:r>
      <w:r w:rsidR="00E260AF">
        <w:rPr>
          <w:rFonts w:ascii="Times New Roman" w:eastAsia="Times New Roman" w:hAnsi="Times New Roman" w:cs="Times New Roman"/>
          <w:sz w:val="24"/>
          <w:szCs w:val="24"/>
        </w:rPr>
        <w:t>in isolation</w:t>
      </w:r>
      <w:r>
        <w:rPr>
          <w:rFonts w:ascii="Times New Roman" w:eastAsia="Times New Roman" w:hAnsi="Times New Roman" w:cs="Times New Roman"/>
          <w:sz w:val="24"/>
          <w:szCs w:val="24"/>
        </w:rPr>
        <w:t>. This is in part because such analyses tend to de-couple evaluations</w:t>
      </w:r>
      <w:r w:rsidR="007734C7">
        <w:rPr>
          <w:rFonts w:ascii="Times New Roman" w:eastAsia="Times New Roman" w:hAnsi="Times New Roman" w:cs="Times New Roman"/>
          <w:sz w:val="24"/>
          <w:szCs w:val="24"/>
        </w:rPr>
        <w:t>, such as reviews,</w:t>
      </w:r>
      <w:r>
        <w:rPr>
          <w:rFonts w:ascii="Times New Roman" w:eastAsia="Times New Roman" w:hAnsi="Times New Roman" w:cs="Times New Roman"/>
          <w:sz w:val="24"/>
          <w:szCs w:val="24"/>
        </w:rPr>
        <w:t xml:space="preserve"> from the manuscripts evaluat</w:t>
      </w:r>
      <w:r w:rsidR="007734C7">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to analyze textual features</w:t>
      </w:r>
      <w:r w:rsidR="00254F1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Kourilova</w:t>
      </w:r>
      <w:r w:rsidR="00254F1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254F18">
        <w:rPr>
          <w:rFonts w:ascii="Times New Roman" w:eastAsia="Times New Roman" w:hAnsi="Times New Roman" w:cs="Times New Roman"/>
          <w:sz w:val="24"/>
          <w:szCs w:val="24"/>
        </w:rPr>
        <w:t>(</w:t>
      </w:r>
      <w:r>
        <w:rPr>
          <w:rFonts w:ascii="Times New Roman" w:eastAsia="Times New Roman" w:hAnsi="Times New Roman" w:cs="Times New Roman"/>
          <w:sz w:val="24"/>
          <w:szCs w:val="24"/>
        </w:rPr>
        <w:t>1998)</w:t>
      </w:r>
      <w:r w:rsidR="00254F18">
        <w:rPr>
          <w:rFonts w:ascii="Times New Roman" w:eastAsia="Times New Roman" w:hAnsi="Times New Roman" w:cs="Times New Roman"/>
          <w:sz w:val="24"/>
          <w:szCs w:val="24"/>
        </w:rPr>
        <w:t xml:space="preserve"> description of the characteristics of reviews</w:t>
      </w:r>
      <w:r>
        <w:rPr>
          <w:rFonts w:ascii="Times New Roman" w:eastAsia="Times New Roman" w:hAnsi="Times New Roman" w:cs="Times New Roman"/>
          <w:sz w:val="24"/>
          <w:szCs w:val="24"/>
        </w:rPr>
        <w:t xml:space="preserve">. Yet </w:t>
      </w:r>
      <w:r w:rsidR="007734C7">
        <w:rPr>
          <w:rFonts w:ascii="Times New Roman" w:eastAsia="Times New Roman" w:hAnsi="Times New Roman" w:cs="Times New Roman"/>
          <w:sz w:val="24"/>
          <w:szCs w:val="24"/>
        </w:rPr>
        <w:t xml:space="preserve">evaluative texts such as </w:t>
      </w:r>
      <w:r>
        <w:rPr>
          <w:rFonts w:ascii="Times New Roman" w:eastAsia="Times New Roman" w:hAnsi="Times New Roman" w:cs="Times New Roman"/>
          <w:sz w:val="24"/>
          <w:szCs w:val="24"/>
        </w:rPr>
        <w:t xml:space="preserve">reviews are presumably written with the intention of effecting specific changes to specific manuscripts. Research into how </w:t>
      </w:r>
      <w:r w:rsidR="007734C7">
        <w:rPr>
          <w:rFonts w:ascii="Times New Roman" w:eastAsia="Times New Roman" w:hAnsi="Times New Roman" w:cs="Times New Roman"/>
          <w:sz w:val="24"/>
          <w:szCs w:val="24"/>
        </w:rPr>
        <w:t xml:space="preserve">such texts </w:t>
      </w:r>
      <w:r>
        <w:rPr>
          <w:rFonts w:ascii="Times New Roman" w:eastAsia="Times New Roman" w:hAnsi="Times New Roman" w:cs="Times New Roman"/>
          <w:sz w:val="24"/>
          <w:szCs w:val="24"/>
        </w:rPr>
        <w:t xml:space="preserve">instigate changes requires analyzing not only </w:t>
      </w:r>
      <w:r w:rsidR="00254F18">
        <w:rPr>
          <w:rFonts w:ascii="Times New Roman" w:eastAsia="Times New Roman" w:hAnsi="Times New Roman" w:cs="Times New Roman"/>
          <w:sz w:val="24"/>
          <w:szCs w:val="24"/>
        </w:rPr>
        <w:t>their genre</w:t>
      </w:r>
      <w:r>
        <w:rPr>
          <w:rFonts w:ascii="Times New Roman" w:eastAsia="Times New Roman" w:hAnsi="Times New Roman" w:cs="Times New Roman"/>
          <w:sz w:val="24"/>
          <w:szCs w:val="24"/>
        </w:rPr>
        <w:t xml:space="preserve"> characteristics but also how manuscripts change in response to reviews, or “uptake” (Lillis &amp; Curry, 2015, p. 132). </w:t>
      </w:r>
      <w:r w:rsidR="00E260AF">
        <w:rPr>
          <w:rFonts w:ascii="Times New Roman" w:eastAsia="Times New Roman" w:hAnsi="Times New Roman" w:cs="Times New Roman"/>
          <w:sz w:val="24"/>
          <w:szCs w:val="24"/>
        </w:rPr>
        <w:t>Such i</w:t>
      </w:r>
      <w:r>
        <w:rPr>
          <w:rFonts w:ascii="Times New Roman" w:eastAsia="Times New Roman" w:hAnsi="Times New Roman" w:cs="Times New Roman"/>
          <w:sz w:val="24"/>
          <w:szCs w:val="24"/>
        </w:rPr>
        <w:t xml:space="preserve">nvestigations into processes of academic production (as opposed to sets of types of texts) highlight the influences academic brokers have </w:t>
      </w:r>
      <w:r w:rsidR="00250EE0">
        <w:rPr>
          <w:rFonts w:ascii="Times New Roman" w:eastAsia="Times New Roman" w:hAnsi="Times New Roman" w:cs="Times New Roman"/>
          <w:sz w:val="24"/>
          <w:szCs w:val="24"/>
        </w:rPr>
        <w:t>on</w:t>
      </w:r>
      <w:r w:rsidR="005D0C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text</w:t>
      </w:r>
      <w:r w:rsidR="005D0CE1">
        <w:rPr>
          <w:rFonts w:ascii="Times New Roman" w:eastAsia="Times New Roman" w:hAnsi="Times New Roman" w:cs="Times New Roman"/>
          <w:sz w:val="24"/>
          <w:szCs w:val="24"/>
        </w:rPr>
        <w:t>ual</w:t>
      </w:r>
      <w:r w:rsidR="00E260AF">
        <w:rPr>
          <w:rFonts w:ascii="Times New Roman" w:eastAsia="Times New Roman" w:hAnsi="Times New Roman" w:cs="Times New Roman"/>
          <w:sz w:val="24"/>
          <w:szCs w:val="24"/>
        </w:rPr>
        <w:t xml:space="preserve"> </w:t>
      </w:r>
      <w:r w:rsidR="005D0CE1">
        <w:rPr>
          <w:rFonts w:ascii="Times New Roman" w:eastAsia="Times New Roman" w:hAnsi="Times New Roman" w:cs="Times New Roman"/>
          <w:sz w:val="24"/>
          <w:szCs w:val="24"/>
        </w:rPr>
        <w:t>revisions</w:t>
      </w:r>
      <w:r>
        <w:rPr>
          <w:rFonts w:ascii="Times New Roman" w:eastAsia="Times New Roman" w:hAnsi="Times New Roman" w:cs="Times New Roman"/>
          <w:sz w:val="24"/>
          <w:szCs w:val="24"/>
        </w:rPr>
        <w:t xml:space="preserve"> (Lillis and Curry, 2010)</w:t>
      </w:r>
      <w:r w:rsidR="00250E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50EE0">
        <w:rPr>
          <w:rFonts w:ascii="Times New Roman" w:eastAsia="Times New Roman" w:hAnsi="Times New Roman" w:cs="Times New Roman"/>
          <w:sz w:val="24"/>
          <w:szCs w:val="24"/>
        </w:rPr>
        <w:t>i</w:t>
      </w:r>
      <w:r>
        <w:rPr>
          <w:rFonts w:ascii="Times New Roman" w:eastAsia="Times New Roman" w:hAnsi="Times New Roman" w:cs="Times New Roman"/>
          <w:sz w:val="24"/>
          <w:szCs w:val="24"/>
        </w:rPr>
        <w:t>nclud</w:t>
      </w:r>
      <w:r w:rsidR="00250EE0">
        <w:rPr>
          <w:rFonts w:ascii="Times New Roman" w:eastAsia="Times New Roman" w:hAnsi="Times New Roman" w:cs="Times New Roman"/>
          <w:sz w:val="24"/>
          <w:szCs w:val="24"/>
        </w:rPr>
        <w:t>ing</w:t>
      </w:r>
      <w:r>
        <w:rPr>
          <w:rFonts w:ascii="Times New Roman" w:eastAsia="Times New Roman" w:hAnsi="Times New Roman" w:cs="Times New Roman"/>
          <w:sz w:val="24"/>
          <w:szCs w:val="24"/>
        </w:rPr>
        <w:t>:</w:t>
      </w:r>
    </w:p>
    <w:p w14:paraId="0000000B" w14:textId="77777777" w:rsidR="000F681B" w:rsidRDefault="002A2181">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refocusing articles around “the most attractive point” (Lillis and Curry, 2010, p. 102), </w:t>
      </w:r>
    </w:p>
    <w:p w14:paraId="0000000C" w14:textId="77777777" w:rsidR="000F681B" w:rsidRDefault="002A2181">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reformulating conclusions “from contrast to confirmation” (p. 105), </w:t>
      </w:r>
    </w:p>
    <w:p w14:paraId="0000000D" w14:textId="77777777" w:rsidR="000F681B" w:rsidRDefault="002A2181">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handling “conflicting reviews” (p. 107), and </w:t>
      </w:r>
    </w:p>
    <w:p w14:paraId="0000000E" w14:textId="26C20E34" w:rsidR="005C7755" w:rsidRDefault="002A2181" w:rsidP="005C7755">
      <w:pPr>
        <w:numPr>
          <w:ilvl w:val="0"/>
          <w:numId w:val="1"/>
        </w:num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authors “resisting the call to simplify” (p. 110) the language of manuscripts.</w:t>
      </w:r>
    </w:p>
    <w:p w14:paraId="0000000F" w14:textId="66546506" w:rsidR="000F681B" w:rsidRDefault="005C7755">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w:t>
      </w:r>
      <w:r w:rsidR="00C939C9">
        <w:rPr>
          <w:rFonts w:ascii="Times New Roman" w:eastAsia="Times New Roman" w:hAnsi="Times New Roman" w:cs="Times New Roman"/>
          <w:sz w:val="24"/>
          <w:szCs w:val="24"/>
          <w:lang w:val="en-US"/>
        </w:rPr>
        <w:t>hile Lillis and Curry (2010, 2015) identify important ways in which authors’ texts are shaped in their publication trajectories, where in th</w:t>
      </w:r>
      <w:r w:rsidR="00B74049">
        <w:rPr>
          <w:rFonts w:ascii="Times New Roman" w:eastAsia="Times New Roman" w:hAnsi="Times New Roman" w:cs="Times New Roman"/>
          <w:sz w:val="24"/>
          <w:szCs w:val="24"/>
          <w:lang w:val="en-US"/>
        </w:rPr>
        <w:t>eir</w:t>
      </w:r>
      <w:r w:rsidR="00C939C9">
        <w:rPr>
          <w:rFonts w:ascii="Times New Roman" w:eastAsia="Times New Roman" w:hAnsi="Times New Roman" w:cs="Times New Roman"/>
          <w:sz w:val="24"/>
          <w:szCs w:val="24"/>
          <w:lang w:val="en-US"/>
        </w:rPr>
        <w:t xml:space="preserve"> larger trajectories changes are instigated and the overall trajectories of the texts they examine remain unelucidated.</w:t>
      </w:r>
    </w:p>
    <w:p w14:paraId="30102182" w14:textId="4FA4380B" w:rsidR="00C939C9" w:rsidRDefault="00C939C9">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One way to examine the </w:t>
      </w:r>
      <w:r w:rsidR="002A2181">
        <w:rPr>
          <w:rFonts w:ascii="Times New Roman" w:eastAsia="Times New Roman" w:hAnsi="Times New Roman" w:cs="Times New Roman"/>
          <w:sz w:val="24"/>
          <w:szCs w:val="24"/>
          <w:lang w:val="en-US"/>
        </w:rPr>
        <w:t>overall</w:t>
      </w:r>
      <w:r>
        <w:rPr>
          <w:rFonts w:ascii="Times New Roman" w:eastAsia="Times New Roman" w:hAnsi="Times New Roman" w:cs="Times New Roman"/>
          <w:sz w:val="24"/>
          <w:szCs w:val="24"/>
          <w:lang w:val="en-US"/>
        </w:rPr>
        <w:t xml:space="preserve"> trajectories of texts is </w:t>
      </w:r>
      <w:r w:rsidR="002A2181">
        <w:rPr>
          <w:rFonts w:ascii="Times New Roman" w:eastAsia="Times New Roman" w:hAnsi="Times New Roman" w:cs="Times New Roman"/>
          <w:sz w:val="24"/>
          <w:szCs w:val="24"/>
          <w:lang w:val="en-US"/>
        </w:rPr>
        <w:t>through</w:t>
      </w:r>
      <w:r>
        <w:rPr>
          <w:rFonts w:ascii="Times New Roman" w:eastAsia="Times New Roman" w:hAnsi="Times New Roman" w:cs="Times New Roman"/>
          <w:sz w:val="24"/>
          <w:szCs w:val="24"/>
          <w:lang w:val="en-US"/>
        </w:rPr>
        <w:t xml:space="preserve"> graphic</w:t>
      </w:r>
      <w:r w:rsidR="002A2181">
        <w:rPr>
          <w:rFonts w:ascii="Times New Roman" w:eastAsia="Times New Roman" w:hAnsi="Times New Roman" w:cs="Times New Roman"/>
          <w:sz w:val="24"/>
          <w:szCs w:val="24"/>
          <w:lang w:val="en-US"/>
        </w:rPr>
        <w:t xml:space="preserve"> representations</w:t>
      </w:r>
      <w:r w:rsidR="00EA41F5">
        <w:rPr>
          <w:rFonts w:ascii="Times New Roman" w:eastAsia="Times New Roman" w:hAnsi="Times New Roman" w:cs="Times New Roman"/>
          <w:sz w:val="24"/>
          <w:szCs w:val="24"/>
          <w:lang w:val="en-US"/>
        </w:rPr>
        <w:t>, which</w:t>
      </w:r>
      <w:r w:rsidR="00EA41F5" w:rsidRPr="00EA41F5">
        <w:rPr>
          <w:rFonts w:ascii="Times New Roman" w:eastAsia="Times New Roman" w:hAnsi="Times New Roman" w:cs="Times New Roman"/>
          <w:sz w:val="24"/>
          <w:szCs w:val="24"/>
          <w:lang w:val="en-US"/>
        </w:rPr>
        <w:t xml:space="preserve"> ha</w:t>
      </w:r>
      <w:r w:rsidR="002A2181">
        <w:rPr>
          <w:rFonts w:ascii="Times New Roman" w:eastAsia="Times New Roman" w:hAnsi="Times New Roman" w:cs="Times New Roman"/>
          <w:sz w:val="24"/>
          <w:szCs w:val="24"/>
          <w:lang w:val="en-US"/>
        </w:rPr>
        <w:t>ve</w:t>
      </w:r>
      <w:r w:rsidR="00EA41F5" w:rsidRPr="00EA41F5">
        <w:rPr>
          <w:rFonts w:ascii="Times New Roman" w:eastAsia="Times New Roman" w:hAnsi="Times New Roman" w:cs="Times New Roman"/>
          <w:sz w:val="24"/>
          <w:szCs w:val="24"/>
          <w:lang w:val="en-US"/>
        </w:rPr>
        <w:t xml:space="preserve"> </w:t>
      </w:r>
      <w:r w:rsidR="00B74049">
        <w:rPr>
          <w:rFonts w:ascii="Times New Roman" w:eastAsia="Times New Roman" w:hAnsi="Times New Roman" w:cs="Times New Roman"/>
          <w:sz w:val="24"/>
          <w:szCs w:val="24"/>
          <w:lang w:val="en-US"/>
        </w:rPr>
        <w:t xml:space="preserve">previously </w:t>
      </w:r>
      <w:r w:rsidR="00EA41F5" w:rsidRPr="00EA41F5">
        <w:rPr>
          <w:rFonts w:ascii="Times New Roman" w:eastAsia="Times New Roman" w:hAnsi="Times New Roman" w:cs="Times New Roman"/>
          <w:sz w:val="24"/>
          <w:szCs w:val="24"/>
          <w:lang w:val="en-US"/>
        </w:rPr>
        <w:t>been given some attention (Burrough-Boenisch, 2003</w:t>
      </w:r>
      <w:r w:rsidR="00AD150F">
        <w:rPr>
          <w:rFonts w:ascii="Times New Roman" w:eastAsia="Times New Roman" w:hAnsi="Times New Roman" w:cs="Times New Roman"/>
          <w:sz w:val="24"/>
          <w:szCs w:val="24"/>
          <w:lang w:val="en-US"/>
        </w:rPr>
        <w:t xml:space="preserve">; </w:t>
      </w:r>
      <w:r w:rsidR="00AD150F" w:rsidRPr="00EA41F5">
        <w:rPr>
          <w:rFonts w:ascii="Times New Roman" w:eastAsia="Times New Roman" w:hAnsi="Times New Roman" w:cs="Times New Roman"/>
          <w:sz w:val="24"/>
          <w:szCs w:val="24"/>
          <w:lang w:val="en-US"/>
        </w:rPr>
        <w:t>Weller, 2001</w:t>
      </w:r>
      <w:r w:rsidR="00EA41F5" w:rsidRPr="00EA41F5">
        <w:rPr>
          <w:rFonts w:ascii="Times New Roman" w:eastAsia="Times New Roman" w:hAnsi="Times New Roman" w:cs="Times New Roman"/>
          <w:sz w:val="24"/>
          <w:szCs w:val="24"/>
          <w:lang w:val="en-US"/>
        </w:rPr>
        <w:t>)</w:t>
      </w:r>
      <w:r w:rsidR="00EA41F5">
        <w:rPr>
          <w:rFonts w:ascii="Times New Roman" w:eastAsia="Times New Roman" w:hAnsi="Times New Roman" w:cs="Times New Roman"/>
          <w:sz w:val="24"/>
          <w:szCs w:val="24"/>
          <w:lang w:val="en-US"/>
        </w:rPr>
        <w:t xml:space="preserve">. </w:t>
      </w:r>
      <w:r w:rsidR="00EA41F5" w:rsidRPr="00EA41F5">
        <w:rPr>
          <w:rFonts w:ascii="Times New Roman" w:eastAsia="Times New Roman" w:hAnsi="Times New Roman" w:cs="Times New Roman"/>
          <w:sz w:val="24"/>
          <w:szCs w:val="24"/>
          <w:lang w:val="en-US"/>
        </w:rPr>
        <w:t xml:space="preserve">Writing from the perspective of a journal </w:t>
      </w:r>
      <w:r w:rsidR="00EA41F5">
        <w:rPr>
          <w:rFonts w:ascii="Times New Roman" w:eastAsia="Times New Roman" w:hAnsi="Times New Roman" w:cs="Times New Roman"/>
          <w:sz w:val="24"/>
          <w:szCs w:val="24"/>
          <w:lang w:val="en-US"/>
        </w:rPr>
        <w:t>e</w:t>
      </w:r>
      <w:r w:rsidR="00EA41F5" w:rsidRPr="00EA41F5">
        <w:rPr>
          <w:rFonts w:ascii="Times New Roman" w:eastAsia="Times New Roman" w:hAnsi="Times New Roman" w:cs="Times New Roman"/>
          <w:sz w:val="24"/>
          <w:szCs w:val="24"/>
          <w:lang w:val="en-US"/>
        </w:rPr>
        <w:t>ditor, Weller (2001)</w:t>
      </w:r>
      <w:r w:rsidR="00EA41F5">
        <w:rPr>
          <w:rFonts w:ascii="Times New Roman" w:eastAsia="Times New Roman" w:hAnsi="Times New Roman" w:cs="Times New Roman"/>
          <w:sz w:val="24"/>
          <w:szCs w:val="24"/>
          <w:lang w:val="en-US"/>
        </w:rPr>
        <w:t>’s</w:t>
      </w:r>
      <w:r w:rsidR="00EA41F5" w:rsidRPr="00EA41F5">
        <w:rPr>
          <w:rFonts w:ascii="Times New Roman" w:eastAsia="Times New Roman" w:hAnsi="Times New Roman" w:cs="Times New Roman"/>
          <w:sz w:val="24"/>
          <w:szCs w:val="24"/>
          <w:lang w:val="en-US"/>
        </w:rPr>
        <w:t xml:space="preserve"> representation, reproduced in Figure 1, examines the processes manuscripts may go through at a journal, along with some of the possible decisions that may be made. Weller emphasizes the decision processes </w:t>
      </w:r>
      <w:r w:rsidR="00B74049">
        <w:rPr>
          <w:rFonts w:ascii="Times New Roman" w:eastAsia="Times New Roman" w:hAnsi="Times New Roman" w:cs="Times New Roman"/>
          <w:sz w:val="24"/>
          <w:szCs w:val="24"/>
          <w:lang w:val="en-US"/>
        </w:rPr>
        <w:t xml:space="preserve">of </w:t>
      </w:r>
      <w:r w:rsidR="00EA41F5" w:rsidRPr="00EA41F5">
        <w:rPr>
          <w:rFonts w:ascii="Times New Roman" w:eastAsia="Times New Roman" w:hAnsi="Times New Roman" w:cs="Times New Roman"/>
          <w:sz w:val="24"/>
          <w:szCs w:val="24"/>
          <w:lang w:val="en-US"/>
        </w:rPr>
        <w:t xml:space="preserve">journals evaluating submissions, foregrounding </w:t>
      </w:r>
      <w:r w:rsidR="002A2181">
        <w:rPr>
          <w:rFonts w:ascii="Times New Roman" w:eastAsia="Times New Roman" w:hAnsi="Times New Roman" w:cs="Times New Roman"/>
          <w:sz w:val="24"/>
          <w:szCs w:val="24"/>
          <w:lang w:val="en-US"/>
        </w:rPr>
        <w:t>broker</w:t>
      </w:r>
      <w:r w:rsidR="00EA41F5" w:rsidRPr="00EA41F5">
        <w:rPr>
          <w:rFonts w:ascii="Times New Roman" w:eastAsia="Times New Roman" w:hAnsi="Times New Roman" w:cs="Times New Roman"/>
          <w:sz w:val="24"/>
          <w:szCs w:val="24"/>
          <w:lang w:val="en-US"/>
        </w:rPr>
        <w:t xml:space="preserve"> options and what the</w:t>
      </w:r>
      <w:r w:rsidR="002A2181">
        <w:rPr>
          <w:rFonts w:ascii="Times New Roman" w:eastAsia="Times New Roman" w:hAnsi="Times New Roman" w:cs="Times New Roman"/>
          <w:sz w:val="24"/>
          <w:szCs w:val="24"/>
          <w:lang w:val="en-US"/>
        </w:rPr>
        <w:t>ir</w:t>
      </w:r>
      <w:r w:rsidR="00EA41F5" w:rsidRPr="00EA41F5">
        <w:rPr>
          <w:rFonts w:ascii="Times New Roman" w:eastAsia="Times New Roman" w:hAnsi="Times New Roman" w:cs="Times New Roman"/>
          <w:sz w:val="24"/>
          <w:szCs w:val="24"/>
          <w:lang w:val="en-US"/>
        </w:rPr>
        <w:t xml:space="preserve"> implications are to manuscript trajector</w:t>
      </w:r>
      <w:r w:rsidR="002A2181">
        <w:rPr>
          <w:rFonts w:ascii="Times New Roman" w:eastAsia="Times New Roman" w:hAnsi="Times New Roman" w:cs="Times New Roman"/>
          <w:sz w:val="24"/>
          <w:szCs w:val="24"/>
          <w:lang w:val="en-US"/>
        </w:rPr>
        <w:t>ies</w:t>
      </w:r>
      <w:r w:rsidR="00EA41F5" w:rsidRPr="00EA41F5">
        <w:rPr>
          <w:rFonts w:ascii="Times New Roman" w:eastAsia="Times New Roman" w:hAnsi="Times New Roman" w:cs="Times New Roman"/>
          <w:sz w:val="24"/>
          <w:szCs w:val="24"/>
          <w:lang w:val="en-US"/>
        </w:rPr>
        <w:t>. The brokers or evaluators involved are not the focus of attention, and the brokers that authors may enlist outside of formal journal review and evaluation are not represented.</w:t>
      </w:r>
    </w:p>
    <w:p w14:paraId="2C57C4D1" w14:textId="77777777" w:rsidR="00EA41F5" w:rsidRPr="00EA41F5" w:rsidRDefault="00EA41F5" w:rsidP="00EA41F5">
      <w:pPr>
        <w:spacing w:line="480" w:lineRule="auto"/>
        <w:rPr>
          <w:rFonts w:ascii="Times New Roman" w:eastAsia="Times New Roman" w:hAnsi="Times New Roman" w:cs="Times New Roman"/>
          <w:sz w:val="24"/>
          <w:szCs w:val="24"/>
          <w:lang w:val="en-US"/>
        </w:rPr>
      </w:pPr>
      <w:r w:rsidRPr="00EA41F5">
        <w:rPr>
          <w:rFonts w:ascii="Times New Roman" w:eastAsia="Times New Roman" w:hAnsi="Times New Roman" w:cs="Times New Roman"/>
          <w:noProof/>
          <w:sz w:val="24"/>
          <w:szCs w:val="24"/>
          <w:lang w:val="en-US"/>
        </w:rPr>
        <w:drawing>
          <wp:inline distT="0" distB="0" distL="0" distR="0" wp14:anchorId="5C7D6A31" wp14:editId="525FB7AF">
            <wp:extent cx="6114415" cy="4125773"/>
            <wp:effectExtent l="0" t="0" r="635" b="8255"/>
            <wp:docPr id="4245753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8">
                      <a:extLst>
                        <a:ext uri="{28A0092B-C50C-407E-A947-70E740481C1C}">
                          <a14:useLocalDpi xmlns:a14="http://schemas.microsoft.com/office/drawing/2010/main" val="0"/>
                        </a:ext>
                      </a:extLst>
                    </a:blip>
                    <a:srcRect b="7055"/>
                    <a:stretch/>
                  </pic:blipFill>
                  <pic:spPr bwMode="auto">
                    <a:xfrm>
                      <a:off x="0" y="0"/>
                      <a:ext cx="6114936" cy="4126125"/>
                    </a:xfrm>
                    <a:prstGeom prst="rect">
                      <a:avLst/>
                    </a:prstGeom>
                    <a:ln>
                      <a:noFill/>
                    </a:ln>
                    <a:extLst>
                      <a:ext uri="{53640926-AAD7-44D8-BBD7-CCE9431645EC}">
                        <a14:shadowObscured xmlns:a14="http://schemas.microsoft.com/office/drawing/2010/main"/>
                      </a:ext>
                    </a:extLst>
                  </pic:spPr>
                </pic:pic>
              </a:graphicData>
            </a:graphic>
          </wp:inline>
        </w:drawing>
      </w:r>
    </w:p>
    <w:p w14:paraId="77D0F4D5" w14:textId="4AA26DC2" w:rsidR="00EA41F5" w:rsidRDefault="00EA41F5" w:rsidP="008B2CBC">
      <w:pPr>
        <w:spacing w:after="240" w:line="480" w:lineRule="auto"/>
        <w:jc w:val="center"/>
        <w:rPr>
          <w:rFonts w:ascii="Times New Roman" w:eastAsia="Times New Roman" w:hAnsi="Times New Roman" w:cs="Times New Roman"/>
          <w:sz w:val="24"/>
          <w:szCs w:val="24"/>
          <w:lang w:val="en-US"/>
        </w:rPr>
      </w:pPr>
      <w:bookmarkStart w:id="0" w:name="_Ref496620488"/>
      <w:bookmarkStart w:id="1" w:name="_Toc528786200"/>
      <w:r w:rsidRPr="00250EE0">
        <w:rPr>
          <w:rFonts w:ascii="Times New Roman" w:eastAsia="Times New Roman" w:hAnsi="Times New Roman" w:cs="Times New Roman"/>
          <w:b/>
          <w:i/>
          <w:iCs/>
          <w:sz w:val="24"/>
          <w:szCs w:val="24"/>
          <w:lang w:val="en-US"/>
        </w:rPr>
        <w:t xml:space="preserve">Figure </w:t>
      </w:r>
      <w:r w:rsidRPr="00250EE0">
        <w:rPr>
          <w:rFonts w:ascii="Times New Roman" w:eastAsia="Times New Roman" w:hAnsi="Times New Roman" w:cs="Times New Roman"/>
          <w:b/>
          <w:i/>
          <w:iCs/>
          <w:sz w:val="24"/>
          <w:szCs w:val="24"/>
          <w:lang w:val="en-US"/>
        </w:rPr>
        <w:fldChar w:fldCharType="begin"/>
      </w:r>
      <w:r w:rsidRPr="00250EE0">
        <w:rPr>
          <w:rFonts w:ascii="Times New Roman" w:eastAsia="Times New Roman" w:hAnsi="Times New Roman" w:cs="Times New Roman"/>
          <w:b/>
          <w:i/>
          <w:iCs/>
          <w:sz w:val="24"/>
          <w:szCs w:val="24"/>
          <w:lang w:val="en-US"/>
        </w:rPr>
        <w:instrText xml:space="preserve"> SEQ Figure \* ARABIC \s 1 </w:instrText>
      </w:r>
      <w:r w:rsidRPr="00250EE0">
        <w:rPr>
          <w:rFonts w:ascii="Times New Roman" w:eastAsia="Times New Roman" w:hAnsi="Times New Roman" w:cs="Times New Roman"/>
          <w:b/>
          <w:i/>
          <w:iCs/>
          <w:sz w:val="24"/>
          <w:szCs w:val="24"/>
          <w:lang w:val="en-US"/>
        </w:rPr>
        <w:fldChar w:fldCharType="separate"/>
      </w:r>
      <w:r w:rsidR="00071E0D" w:rsidRPr="00250EE0">
        <w:rPr>
          <w:rFonts w:ascii="Times New Roman" w:eastAsia="Times New Roman" w:hAnsi="Times New Roman" w:cs="Times New Roman"/>
          <w:b/>
          <w:i/>
          <w:iCs/>
          <w:noProof/>
          <w:sz w:val="24"/>
          <w:szCs w:val="24"/>
          <w:lang w:val="en-US"/>
        </w:rPr>
        <w:t>1</w:t>
      </w:r>
      <w:r w:rsidRPr="00250EE0">
        <w:rPr>
          <w:rFonts w:ascii="Times New Roman" w:eastAsia="Times New Roman" w:hAnsi="Times New Roman" w:cs="Times New Roman"/>
          <w:i/>
          <w:iCs/>
          <w:sz w:val="24"/>
          <w:szCs w:val="24"/>
          <w:lang w:val="en-US"/>
        </w:rPr>
        <w:fldChar w:fldCharType="end"/>
      </w:r>
      <w:bookmarkEnd w:id="0"/>
      <w:r w:rsidRPr="00EA41F5">
        <w:rPr>
          <w:rFonts w:ascii="Times New Roman" w:eastAsia="Times New Roman" w:hAnsi="Times New Roman" w:cs="Times New Roman"/>
          <w:b/>
          <w:sz w:val="24"/>
          <w:szCs w:val="24"/>
          <w:lang w:val="en-US"/>
        </w:rPr>
        <w:t>. Weller’s (2001) “Path of a manuscript through the editorial review process” (p. 2)</w:t>
      </w:r>
      <w:bookmarkEnd w:id="1"/>
    </w:p>
    <w:p w14:paraId="087BB99A" w14:textId="1829482F" w:rsidR="00EA41F5" w:rsidRDefault="00BD6A46">
      <w:pPr>
        <w:spacing w:line="480" w:lineRule="auto"/>
        <w:rPr>
          <w:rFonts w:ascii="Times New Roman" w:eastAsia="Times New Roman" w:hAnsi="Times New Roman" w:cs="Times New Roman"/>
          <w:sz w:val="24"/>
          <w:szCs w:val="24"/>
          <w:lang w:val="en-US"/>
        </w:rPr>
      </w:pPr>
      <w:r w:rsidRPr="00637CB0">
        <w:rPr>
          <w:rFonts w:ascii="Times New Roman" w:eastAsia="Times New Roman" w:hAnsi="Times New Roman" w:cs="Times New Roman"/>
          <w:sz w:val="24"/>
          <w:szCs w:val="24"/>
          <w:lang w:val="en-US"/>
        </w:rPr>
        <w:t>Burrough-Boenisch (2003)</w:t>
      </w:r>
      <w:r>
        <w:rPr>
          <w:rFonts w:ascii="Times New Roman" w:eastAsia="Times New Roman" w:hAnsi="Times New Roman" w:cs="Times New Roman"/>
          <w:sz w:val="24"/>
          <w:szCs w:val="24"/>
          <w:lang w:val="en-US"/>
        </w:rPr>
        <w:t>, w</w:t>
      </w:r>
      <w:r w:rsidR="00637CB0" w:rsidRPr="00637CB0">
        <w:rPr>
          <w:rFonts w:ascii="Times New Roman" w:eastAsia="Times New Roman" w:hAnsi="Times New Roman" w:cs="Times New Roman"/>
          <w:sz w:val="24"/>
          <w:szCs w:val="24"/>
          <w:lang w:val="en-US"/>
        </w:rPr>
        <w:t>riting about the role “professional editors” play in revising manuscripts pre-review, use</w:t>
      </w:r>
      <w:r w:rsidR="00637CB0">
        <w:rPr>
          <w:rFonts w:ascii="Times New Roman" w:eastAsia="Times New Roman" w:hAnsi="Times New Roman" w:cs="Times New Roman"/>
          <w:sz w:val="24"/>
          <w:szCs w:val="24"/>
          <w:lang w:val="en-US"/>
        </w:rPr>
        <w:t>s</w:t>
      </w:r>
      <w:r w:rsidR="00637CB0" w:rsidRPr="00637CB0">
        <w:rPr>
          <w:rFonts w:ascii="Times New Roman" w:eastAsia="Times New Roman" w:hAnsi="Times New Roman" w:cs="Times New Roman"/>
          <w:sz w:val="24"/>
          <w:szCs w:val="24"/>
          <w:lang w:val="en-US"/>
        </w:rPr>
        <w:t xml:space="preserve"> a graphic to represent the different “shapers” of a hypothetical </w:t>
      </w:r>
      <w:r w:rsidR="00637CB0" w:rsidRPr="00637CB0">
        <w:rPr>
          <w:rFonts w:ascii="Times New Roman" w:eastAsia="Times New Roman" w:hAnsi="Times New Roman" w:cs="Times New Roman"/>
          <w:sz w:val="24"/>
          <w:szCs w:val="24"/>
          <w:lang w:val="en-US"/>
        </w:rPr>
        <w:lastRenderedPageBreak/>
        <w:t xml:space="preserve">“NNS-authored” </w:t>
      </w:r>
      <w:r w:rsidRPr="00637CB0">
        <w:rPr>
          <w:rFonts w:ascii="Times New Roman" w:eastAsia="Times New Roman" w:hAnsi="Times New Roman" w:cs="Times New Roman"/>
          <w:sz w:val="24"/>
          <w:szCs w:val="24"/>
          <w:lang w:val="en-US"/>
        </w:rPr>
        <w:t>(p. 223)</w:t>
      </w:r>
      <w:r>
        <w:rPr>
          <w:rFonts w:ascii="Times New Roman" w:eastAsia="Times New Roman" w:hAnsi="Times New Roman" w:cs="Times New Roman"/>
          <w:sz w:val="24"/>
          <w:szCs w:val="24"/>
          <w:lang w:val="en-US"/>
        </w:rPr>
        <w:t xml:space="preserve"> </w:t>
      </w:r>
      <w:r w:rsidR="00637CB0" w:rsidRPr="00637CB0">
        <w:rPr>
          <w:rFonts w:ascii="Times New Roman" w:eastAsia="Times New Roman" w:hAnsi="Times New Roman" w:cs="Times New Roman"/>
          <w:sz w:val="24"/>
          <w:szCs w:val="24"/>
          <w:lang w:val="en-US"/>
        </w:rPr>
        <w:t>manuscript (Figure 2). In this graphic, the brokers in the trajectory are foregrounded while how they shape and evaluate the manuscript is backgrounded.</w:t>
      </w:r>
    </w:p>
    <w:p w14:paraId="2A48BF35" w14:textId="38396322" w:rsidR="00637CB0" w:rsidRPr="00637CB0" w:rsidRDefault="002A2181" w:rsidP="00637CB0">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C9CE586" wp14:editId="7EDF97F3">
                <wp:simplePos x="0" y="0"/>
                <wp:positionH relativeFrom="column">
                  <wp:posOffset>157163</wp:posOffset>
                </wp:positionH>
                <wp:positionV relativeFrom="paragraph">
                  <wp:posOffset>4924425</wp:posOffset>
                </wp:positionV>
                <wp:extent cx="419100" cy="180975"/>
                <wp:effectExtent l="0" t="0" r="0" b="9525"/>
                <wp:wrapNone/>
                <wp:docPr id="2" name="Rectangle 2"/>
                <wp:cNvGraphicFramePr/>
                <a:graphic xmlns:a="http://schemas.openxmlformats.org/drawingml/2006/main">
                  <a:graphicData uri="http://schemas.microsoft.com/office/word/2010/wordprocessingShape">
                    <wps:wsp>
                      <wps:cNvSpPr/>
                      <wps:spPr>
                        <a:xfrm>
                          <a:off x="0" y="0"/>
                          <a:ext cx="419100" cy="18097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1DDB2C" id="Rectangle 2" o:spid="_x0000_s1026" style="position:absolute;margin-left:12.4pt;margin-top:387.75pt;width:33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" fillcolor="white [3212]" stroked="f"/>
            </w:pict>
          </mc:Fallback>
        </mc:AlternateContent>
      </w:r>
      <w:r w:rsidR="00637CB0" w:rsidRPr="00637CB0">
        <w:rPr>
          <w:rFonts w:ascii="Times New Roman" w:eastAsia="Times New Roman" w:hAnsi="Times New Roman" w:cs="Times New Roman"/>
          <w:noProof/>
          <w:sz w:val="24"/>
          <w:szCs w:val="24"/>
          <w:lang w:val="en-US"/>
        </w:rPr>
        <w:drawing>
          <wp:inline distT="0" distB="0" distL="0" distR="0" wp14:anchorId="6C82F2B2" wp14:editId="76A58E3F">
            <wp:extent cx="5559552" cy="5715939"/>
            <wp:effectExtent l="0" t="0" r="3175" b="0"/>
            <wp:docPr id="4933637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5566281" cy="5722857"/>
                    </a:xfrm>
                    <a:prstGeom prst="rect">
                      <a:avLst/>
                    </a:prstGeom>
                  </pic:spPr>
                </pic:pic>
              </a:graphicData>
            </a:graphic>
          </wp:inline>
        </w:drawing>
      </w:r>
    </w:p>
    <w:p w14:paraId="43DC10F2" w14:textId="4B895B71" w:rsidR="00637CB0" w:rsidRPr="00637CB0" w:rsidRDefault="00637CB0" w:rsidP="008B2CBC">
      <w:pPr>
        <w:spacing w:after="240" w:line="480" w:lineRule="auto"/>
        <w:jc w:val="center"/>
        <w:rPr>
          <w:rFonts w:ascii="Times New Roman" w:eastAsia="Times New Roman" w:hAnsi="Times New Roman" w:cs="Times New Roman"/>
          <w:b/>
          <w:bCs/>
          <w:i/>
          <w:sz w:val="24"/>
          <w:szCs w:val="24"/>
          <w:lang w:val="en-US"/>
        </w:rPr>
      </w:pPr>
      <w:bookmarkStart w:id="2" w:name="_Ref496620498"/>
      <w:bookmarkStart w:id="3" w:name="_Toc528786201"/>
      <w:r w:rsidRPr="00637CB0">
        <w:rPr>
          <w:rFonts w:ascii="Times New Roman" w:eastAsia="Times New Roman" w:hAnsi="Times New Roman" w:cs="Times New Roman"/>
          <w:b/>
          <w:bCs/>
          <w:i/>
          <w:sz w:val="24"/>
          <w:szCs w:val="24"/>
          <w:lang w:val="en-US"/>
        </w:rPr>
        <w:t xml:space="preserve">Figure </w:t>
      </w:r>
      <w:r w:rsidRPr="00637CB0">
        <w:rPr>
          <w:rFonts w:ascii="Times New Roman" w:eastAsia="Times New Roman" w:hAnsi="Times New Roman" w:cs="Times New Roman"/>
          <w:b/>
          <w:bCs/>
          <w:i/>
          <w:sz w:val="24"/>
          <w:szCs w:val="24"/>
          <w:lang w:val="en-US"/>
        </w:rPr>
        <w:fldChar w:fldCharType="begin"/>
      </w:r>
      <w:r w:rsidRPr="00637CB0">
        <w:rPr>
          <w:rFonts w:ascii="Times New Roman" w:eastAsia="Times New Roman" w:hAnsi="Times New Roman" w:cs="Times New Roman"/>
          <w:b/>
          <w:bCs/>
          <w:i/>
          <w:sz w:val="24"/>
          <w:szCs w:val="24"/>
          <w:lang w:val="en-US"/>
        </w:rPr>
        <w:instrText xml:space="preserve"> SEQ Figure \* ARABIC \s 1 </w:instrText>
      </w:r>
      <w:r w:rsidRPr="00637CB0">
        <w:rPr>
          <w:rFonts w:ascii="Times New Roman" w:eastAsia="Times New Roman" w:hAnsi="Times New Roman" w:cs="Times New Roman"/>
          <w:b/>
          <w:bCs/>
          <w:i/>
          <w:sz w:val="24"/>
          <w:szCs w:val="24"/>
          <w:lang w:val="en-US"/>
        </w:rPr>
        <w:fldChar w:fldCharType="separate"/>
      </w:r>
      <w:r w:rsidR="00071E0D">
        <w:rPr>
          <w:rFonts w:ascii="Times New Roman" w:eastAsia="Times New Roman" w:hAnsi="Times New Roman" w:cs="Times New Roman"/>
          <w:b/>
          <w:bCs/>
          <w:i/>
          <w:noProof/>
          <w:sz w:val="24"/>
          <w:szCs w:val="24"/>
          <w:lang w:val="en-US"/>
        </w:rPr>
        <w:t>2</w:t>
      </w:r>
      <w:r w:rsidRPr="00637CB0">
        <w:rPr>
          <w:rFonts w:ascii="Times New Roman" w:eastAsia="Times New Roman" w:hAnsi="Times New Roman" w:cs="Times New Roman"/>
          <w:sz w:val="24"/>
          <w:szCs w:val="24"/>
          <w:lang w:val="en-US"/>
        </w:rPr>
        <w:fldChar w:fldCharType="end"/>
      </w:r>
      <w:bookmarkEnd w:id="2"/>
      <w:r w:rsidRPr="00637CB0">
        <w:rPr>
          <w:rFonts w:ascii="Times New Roman" w:eastAsia="Times New Roman" w:hAnsi="Times New Roman" w:cs="Times New Roman"/>
          <w:b/>
          <w:bCs/>
          <w:i/>
          <w:sz w:val="24"/>
          <w:szCs w:val="24"/>
          <w:lang w:val="en-US"/>
        </w:rPr>
        <w:t xml:space="preserve">. </w:t>
      </w:r>
      <w:bookmarkStart w:id="4" w:name="_Hlk67909097"/>
      <w:r w:rsidRPr="00637CB0">
        <w:rPr>
          <w:rFonts w:ascii="Times New Roman" w:eastAsia="Times New Roman" w:hAnsi="Times New Roman" w:cs="Times New Roman"/>
          <w:b/>
          <w:bCs/>
          <w:sz w:val="24"/>
          <w:szCs w:val="24"/>
          <w:lang w:val="en-US"/>
        </w:rPr>
        <w:t>Burrough-Boenisch’s (2003</w:t>
      </w:r>
      <w:bookmarkEnd w:id="4"/>
      <w:r w:rsidRPr="00637CB0">
        <w:rPr>
          <w:rFonts w:ascii="Times New Roman" w:eastAsia="Times New Roman" w:hAnsi="Times New Roman" w:cs="Times New Roman"/>
          <w:b/>
          <w:bCs/>
          <w:sz w:val="24"/>
          <w:szCs w:val="24"/>
          <w:lang w:val="en-US"/>
        </w:rPr>
        <w:t>) “Representation of the path taken by an NNS research article” (p. 226)</w:t>
      </w:r>
      <w:bookmarkEnd w:id="3"/>
    </w:p>
    <w:p w14:paraId="76AD0BFD" w14:textId="7B6519E0" w:rsidR="008B2CBC" w:rsidRPr="008B2CBC" w:rsidRDefault="008B2CBC" w:rsidP="008B2CBC">
      <w:pPr>
        <w:spacing w:line="480" w:lineRule="auto"/>
        <w:rPr>
          <w:rFonts w:ascii="Times New Roman" w:eastAsia="Times New Roman" w:hAnsi="Times New Roman" w:cs="Times New Roman"/>
          <w:sz w:val="24"/>
          <w:szCs w:val="24"/>
          <w:lang w:val="en-US"/>
        </w:rPr>
      </w:pPr>
      <w:r w:rsidRPr="008B2CBC">
        <w:rPr>
          <w:rFonts w:ascii="Times New Roman" w:eastAsia="Times New Roman" w:hAnsi="Times New Roman" w:cs="Times New Roman"/>
          <w:sz w:val="24"/>
          <w:szCs w:val="24"/>
          <w:lang w:val="en-US"/>
        </w:rPr>
        <w:t>Finally, Lillis and Curry (2006)</w:t>
      </w:r>
      <w:r w:rsidR="00E96BB1">
        <w:rPr>
          <w:rFonts w:ascii="Times New Roman" w:eastAsia="Times New Roman" w:hAnsi="Times New Roman" w:cs="Times New Roman"/>
          <w:sz w:val="24"/>
          <w:szCs w:val="24"/>
          <w:lang w:val="en-US"/>
        </w:rPr>
        <w:t>, the only example used based on analysis of empirical data,</w:t>
      </w:r>
      <w:r w:rsidRPr="008B2CBC">
        <w:rPr>
          <w:rFonts w:ascii="Times New Roman" w:eastAsia="Times New Roman" w:hAnsi="Times New Roman" w:cs="Times New Roman"/>
          <w:sz w:val="24"/>
          <w:szCs w:val="24"/>
          <w:lang w:val="en-US"/>
        </w:rPr>
        <w:t xml:space="preserve"> represent the brokers involved in text production along with their orientations toward manuscript revisions (Figure 3)</w:t>
      </w:r>
      <w:r w:rsidR="00E96BB1">
        <w:rPr>
          <w:rFonts w:ascii="Times New Roman" w:eastAsia="Times New Roman" w:hAnsi="Times New Roman" w:cs="Times New Roman"/>
          <w:sz w:val="24"/>
          <w:szCs w:val="24"/>
          <w:lang w:val="en-US"/>
        </w:rPr>
        <w:t>.</w:t>
      </w:r>
      <w:r w:rsidRPr="008B2CBC">
        <w:rPr>
          <w:rFonts w:ascii="Times New Roman" w:eastAsia="Times New Roman" w:hAnsi="Times New Roman" w:cs="Times New Roman"/>
          <w:sz w:val="24"/>
          <w:szCs w:val="24"/>
          <w:lang w:val="en-US"/>
        </w:rPr>
        <w:t xml:space="preserve"> </w:t>
      </w:r>
      <w:r w:rsidR="00E96BB1">
        <w:rPr>
          <w:rFonts w:ascii="Times New Roman" w:eastAsia="Times New Roman" w:hAnsi="Times New Roman" w:cs="Times New Roman"/>
          <w:sz w:val="24"/>
          <w:szCs w:val="24"/>
          <w:lang w:val="en-US"/>
        </w:rPr>
        <w:t>They e</w:t>
      </w:r>
      <w:r w:rsidRPr="008B2CBC">
        <w:rPr>
          <w:rFonts w:ascii="Times New Roman" w:eastAsia="Times New Roman" w:hAnsi="Times New Roman" w:cs="Times New Roman"/>
          <w:sz w:val="24"/>
          <w:szCs w:val="24"/>
          <w:lang w:val="en-US"/>
        </w:rPr>
        <w:t>xamin</w:t>
      </w:r>
      <w:r w:rsidR="00E96BB1">
        <w:rPr>
          <w:rFonts w:ascii="Times New Roman" w:eastAsia="Times New Roman" w:hAnsi="Times New Roman" w:cs="Times New Roman"/>
          <w:sz w:val="24"/>
          <w:szCs w:val="24"/>
          <w:lang w:val="en-US"/>
        </w:rPr>
        <w:t>e</w:t>
      </w:r>
      <w:r w:rsidRPr="008B2CBC">
        <w:rPr>
          <w:rFonts w:ascii="Times New Roman" w:eastAsia="Times New Roman" w:hAnsi="Times New Roman" w:cs="Times New Roman"/>
          <w:sz w:val="24"/>
          <w:szCs w:val="24"/>
          <w:lang w:val="en-US"/>
        </w:rPr>
        <w:t xml:space="preserve"> different</w:t>
      </w:r>
      <w:r w:rsidR="00660F3D">
        <w:rPr>
          <w:rFonts w:ascii="Times New Roman" w:eastAsia="Times New Roman" w:hAnsi="Times New Roman" w:cs="Times New Roman"/>
          <w:sz w:val="24"/>
          <w:szCs w:val="24"/>
          <w:lang w:val="en-US"/>
        </w:rPr>
        <w:t xml:space="preserve"> </w:t>
      </w:r>
      <w:r w:rsidR="00660F3D" w:rsidRPr="008B2CBC">
        <w:rPr>
          <w:rFonts w:ascii="Times New Roman" w:eastAsia="Times New Roman" w:hAnsi="Times New Roman" w:cs="Times New Roman"/>
          <w:sz w:val="24"/>
          <w:szCs w:val="24"/>
          <w:lang w:val="en-US"/>
        </w:rPr>
        <w:t>broker</w:t>
      </w:r>
      <w:r w:rsidRPr="008B2CBC">
        <w:rPr>
          <w:rFonts w:ascii="Times New Roman" w:eastAsia="Times New Roman" w:hAnsi="Times New Roman" w:cs="Times New Roman"/>
          <w:sz w:val="24"/>
          <w:szCs w:val="24"/>
          <w:lang w:val="en-US"/>
        </w:rPr>
        <w:t xml:space="preserve"> types and the kinds of changes they ma</w:t>
      </w:r>
      <w:r w:rsidR="00E96BB1">
        <w:rPr>
          <w:rFonts w:ascii="Times New Roman" w:eastAsia="Times New Roman" w:hAnsi="Times New Roman" w:cs="Times New Roman"/>
          <w:sz w:val="24"/>
          <w:szCs w:val="24"/>
          <w:lang w:val="en-US"/>
        </w:rPr>
        <w:t>k</w:t>
      </w:r>
      <w:r w:rsidRPr="008B2CBC">
        <w:rPr>
          <w:rFonts w:ascii="Times New Roman" w:eastAsia="Times New Roman" w:hAnsi="Times New Roman" w:cs="Times New Roman"/>
          <w:sz w:val="24"/>
          <w:szCs w:val="24"/>
          <w:lang w:val="en-US"/>
        </w:rPr>
        <w:t xml:space="preserve">e to manuscripts. In their representation different brokers and the </w:t>
      </w:r>
      <w:r w:rsidR="00BD6A46">
        <w:rPr>
          <w:rFonts w:ascii="Times New Roman" w:eastAsia="Times New Roman" w:hAnsi="Times New Roman" w:cs="Times New Roman"/>
          <w:sz w:val="24"/>
          <w:szCs w:val="24"/>
          <w:lang w:val="en-US"/>
        </w:rPr>
        <w:lastRenderedPageBreak/>
        <w:t xml:space="preserve">manuscript </w:t>
      </w:r>
      <w:r w:rsidRPr="008B2CBC">
        <w:rPr>
          <w:rFonts w:ascii="Times New Roman" w:eastAsia="Times New Roman" w:hAnsi="Times New Roman" w:cs="Times New Roman"/>
          <w:sz w:val="24"/>
          <w:szCs w:val="24"/>
          <w:lang w:val="en-US"/>
        </w:rPr>
        <w:t>changes they initiate are foregrounded while where these changes occur in manuscript trajector</w:t>
      </w:r>
      <w:r w:rsidR="002A2181">
        <w:rPr>
          <w:rFonts w:ascii="Times New Roman" w:eastAsia="Times New Roman" w:hAnsi="Times New Roman" w:cs="Times New Roman"/>
          <w:sz w:val="24"/>
          <w:szCs w:val="24"/>
          <w:lang w:val="en-US"/>
        </w:rPr>
        <w:t>ies</w:t>
      </w:r>
      <w:r w:rsidRPr="008B2CBC">
        <w:rPr>
          <w:rFonts w:ascii="Times New Roman" w:eastAsia="Times New Roman" w:hAnsi="Times New Roman" w:cs="Times New Roman"/>
          <w:sz w:val="24"/>
          <w:szCs w:val="24"/>
          <w:lang w:val="en-US"/>
        </w:rPr>
        <w:t xml:space="preserve"> is not the focus of attention.</w:t>
      </w:r>
    </w:p>
    <w:p w14:paraId="67B1D04F" w14:textId="77777777" w:rsidR="008B2CBC" w:rsidRPr="008B2CBC" w:rsidRDefault="008B2CBC" w:rsidP="002A2181">
      <w:pPr>
        <w:spacing w:line="480" w:lineRule="auto"/>
        <w:jc w:val="center"/>
        <w:rPr>
          <w:rFonts w:ascii="Times New Roman" w:eastAsia="Times New Roman" w:hAnsi="Times New Roman" w:cs="Times New Roman"/>
          <w:sz w:val="24"/>
          <w:szCs w:val="24"/>
          <w:lang w:val="en-US"/>
        </w:rPr>
      </w:pPr>
      <w:r w:rsidRPr="008B2CBC">
        <w:rPr>
          <w:rFonts w:ascii="Times New Roman" w:eastAsia="Times New Roman" w:hAnsi="Times New Roman" w:cs="Times New Roman"/>
          <w:noProof/>
          <w:sz w:val="24"/>
          <w:szCs w:val="24"/>
          <w:lang w:val="en-US"/>
        </w:rPr>
        <w:drawing>
          <wp:inline distT="0" distB="0" distL="0" distR="0" wp14:anchorId="023713D7" wp14:editId="1600BE0E">
            <wp:extent cx="5132705" cy="5782092"/>
            <wp:effectExtent l="0" t="0" r="0" b="9525"/>
            <wp:docPr id="2132908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0">
                      <a:extLst>
                        <a:ext uri="{28A0092B-C50C-407E-A947-70E740481C1C}">
                          <a14:useLocalDpi xmlns:a14="http://schemas.microsoft.com/office/drawing/2010/main" val="0"/>
                        </a:ext>
                      </a:extLst>
                    </a:blip>
                    <a:srcRect t="10018"/>
                    <a:stretch/>
                  </pic:blipFill>
                  <pic:spPr bwMode="auto">
                    <a:xfrm>
                      <a:off x="0" y="0"/>
                      <a:ext cx="5133204" cy="5782654"/>
                    </a:xfrm>
                    <a:prstGeom prst="rect">
                      <a:avLst/>
                    </a:prstGeom>
                    <a:ln>
                      <a:noFill/>
                    </a:ln>
                    <a:extLst>
                      <a:ext uri="{53640926-AAD7-44D8-BBD7-CCE9431645EC}">
                        <a14:shadowObscured xmlns:a14="http://schemas.microsoft.com/office/drawing/2010/main"/>
                      </a:ext>
                    </a:extLst>
                  </pic:spPr>
                </pic:pic>
              </a:graphicData>
            </a:graphic>
          </wp:inline>
        </w:drawing>
      </w:r>
    </w:p>
    <w:p w14:paraId="2B915A04" w14:textId="01F4B164" w:rsidR="008B2CBC" w:rsidRPr="008B2CBC" w:rsidRDefault="008B2CBC" w:rsidP="008B2CBC">
      <w:pPr>
        <w:spacing w:after="240" w:line="480" w:lineRule="auto"/>
        <w:jc w:val="center"/>
        <w:rPr>
          <w:rFonts w:ascii="Times New Roman" w:eastAsia="Times New Roman" w:hAnsi="Times New Roman" w:cs="Times New Roman"/>
          <w:b/>
          <w:bCs/>
          <w:i/>
          <w:sz w:val="24"/>
          <w:szCs w:val="24"/>
          <w:lang w:val="en-US"/>
        </w:rPr>
      </w:pPr>
      <w:bookmarkStart w:id="5" w:name="_Ref496621797"/>
      <w:bookmarkStart w:id="6" w:name="_Toc528786202"/>
      <w:r w:rsidRPr="008B2CBC">
        <w:rPr>
          <w:rFonts w:ascii="Times New Roman" w:eastAsia="Times New Roman" w:hAnsi="Times New Roman" w:cs="Times New Roman"/>
          <w:b/>
          <w:bCs/>
          <w:i/>
          <w:sz w:val="24"/>
          <w:szCs w:val="24"/>
          <w:lang w:val="en-US"/>
        </w:rPr>
        <w:t xml:space="preserve">Figure </w:t>
      </w:r>
      <w:r w:rsidRPr="008B2CBC">
        <w:rPr>
          <w:rFonts w:ascii="Times New Roman" w:eastAsia="Times New Roman" w:hAnsi="Times New Roman" w:cs="Times New Roman"/>
          <w:b/>
          <w:bCs/>
          <w:i/>
          <w:sz w:val="24"/>
          <w:szCs w:val="24"/>
          <w:lang w:val="en-US"/>
        </w:rPr>
        <w:fldChar w:fldCharType="begin"/>
      </w:r>
      <w:r w:rsidRPr="008B2CBC">
        <w:rPr>
          <w:rFonts w:ascii="Times New Roman" w:eastAsia="Times New Roman" w:hAnsi="Times New Roman" w:cs="Times New Roman"/>
          <w:b/>
          <w:bCs/>
          <w:i/>
          <w:sz w:val="24"/>
          <w:szCs w:val="24"/>
          <w:lang w:val="en-US"/>
        </w:rPr>
        <w:instrText xml:space="preserve"> SEQ Figure \* ARABIC \s 1 </w:instrText>
      </w:r>
      <w:r w:rsidRPr="008B2CBC">
        <w:rPr>
          <w:rFonts w:ascii="Times New Roman" w:eastAsia="Times New Roman" w:hAnsi="Times New Roman" w:cs="Times New Roman"/>
          <w:b/>
          <w:bCs/>
          <w:i/>
          <w:sz w:val="24"/>
          <w:szCs w:val="24"/>
          <w:lang w:val="en-US"/>
        </w:rPr>
        <w:fldChar w:fldCharType="separate"/>
      </w:r>
      <w:r w:rsidR="00071E0D">
        <w:rPr>
          <w:rFonts w:ascii="Times New Roman" w:eastAsia="Times New Roman" w:hAnsi="Times New Roman" w:cs="Times New Roman"/>
          <w:b/>
          <w:bCs/>
          <w:i/>
          <w:noProof/>
          <w:sz w:val="24"/>
          <w:szCs w:val="24"/>
          <w:lang w:val="en-US"/>
        </w:rPr>
        <w:t>3</w:t>
      </w:r>
      <w:r w:rsidRPr="008B2CBC">
        <w:rPr>
          <w:rFonts w:ascii="Times New Roman" w:eastAsia="Times New Roman" w:hAnsi="Times New Roman" w:cs="Times New Roman"/>
          <w:sz w:val="24"/>
          <w:szCs w:val="24"/>
          <w:lang w:val="en-US"/>
        </w:rPr>
        <w:fldChar w:fldCharType="end"/>
      </w:r>
      <w:bookmarkEnd w:id="5"/>
      <w:r w:rsidRPr="008B2CBC">
        <w:rPr>
          <w:rFonts w:ascii="Times New Roman" w:eastAsia="Times New Roman" w:hAnsi="Times New Roman" w:cs="Times New Roman"/>
          <w:b/>
          <w:bCs/>
          <w:i/>
          <w:sz w:val="24"/>
          <w:szCs w:val="24"/>
          <w:lang w:val="en-US"/>
        </w:rPr>
        <w:t xml:space="preserve">. </w:t>
      </w:r>
      <w:r w:rsidRPr="008B2CBC">
        <w:rPr>
          <w:rFonts w:ascii="Times New Roman" w:eastAsia="Times New Roman" w:hAnsi="Times New Roman" w:cs="Times New Roman"/>
          <w:b/>
          <w:bCs/>
          <w:sz w:val="24"/>
          <w:szCs w:val="24"/>
          <w:lang w:val="en-US"/>
        </w:rPr>
        <w:t>Lillis and Curry’s (2006) “Representation of brokers involved in academic text production” (p. 15)</w:t>
      </w:r>
      <w:bookmarkEnd w:id="6"/>
    </w:p>
    <w:p w14:paraId="0F61ED9A" w14:textId="709E920B" w:rsidR="00637CB0" w:rsidRPr="00637CB0" w:rsidRDefault="00BD6A46">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While t</w:t>
      </w:r>
      <w:r w:rsidR="0064265C" w:rsidRPr="0064265C">
        <w:rPr>
          <w:rFonts w:ascii="Times New Roman" w:eastAsia="Times New Roman" w:hAnsi="Times New Roman" w:cs="Times New Roman"/>
          <w:sz w:val="24"/>
          <w:szCs w:val="24"/>
          <w:lang w:val="en-US"/>
        </w:rPr>
        <w:t xml:space="preserve">he graphics presented </w:t>
      </w:r>
      <w:r w:rsidR="0064265C">
        <w:rPr>
          <w:rFonts w:ascii="Times New Roman" w:eastAsia="Times New Roman" w:hAnsi="Times New Roman" w:cs="Times New Roman"/>
          <w:sz w:val="24"/>
          <w:szCs w:val="24"/>
          <w:lang w:val="en-US"/>
        </w:rPr>
        <w:t>in Figures 1-3</w:t>
      </w:r>
      <w:r w:rsidR="0064265C" w:rsidRPr="0064265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do illustrate some aspects of manuscript trajectories, they </w:t>
      </w:r>
      <w:r w:rsidR="0064265C" w:rsidRPr="0064265C">
        <w:rPr>
          <w:rFonts w:ascii="Times New Roman" w:eastAsia="Times New Roman" w:hAnsi="Times New Roman" w:cs="Times New Roman"/>
          <w:sz w:val="24"/>
          <w:szCs w:val="24"/>
          <w:lang w:val="en-US"/>
        </w:rPr>
        <w:t xml:space="preserve">capture only narrow aspects of </w:t>
      </w:r>
      <w:r>
        <w:rPr>
          <w:rFonts w:ascii="Times New Roman" w:eastAsia="Times New Roman" w:hAnsi="Times New Roman" w:cs="Times New Roman"/>
          <w:sz w:val="24"/>
          <w:szCs w:val="24"/>
          <w:lang w:val="en-US"/>
        </w:rPr>
        <w:t>these</w:t>
      </w:r>
      <w:r w:rsidR="0064265C" w:rsidRPr="0064265C">
        <w:rPr>
          <w:rFonts w:ascii="Times New Roman" w:eastAsia="Times New Roman" w:hAnsi="Times New Roman" w:cs="Times New Roman"/>
          <w:sz w:val="24"/>
          <w:szCs w:val="24"/>
          <w:lang w:val="en-US"/>
        </w:rPr>
        <w:t xml:space="preserve"> trajector</w:t>
      </w:r>
      <w:r w:rsidR="0064265C">
        <w:rPr>
          <w:rFonts w:ascii="Times New Roman" w:eastAsia="Times New Roman" w:hAnsi="Times New Roman" w:cs="Times New Roman"/>
          <w:sz w:val="24"/>
          <w:szCs w:val="24"/>
          <w:lang w:val="en-US"/>
        </w:rPr>
        <w:t>ies</w:t>
      </w:r>
      <w:r w:rsidR="003A49AB">
        <w:rPr>
          <w:rFonts w:ascii="Times New Roman" w:eastAsia="Times New Roman" w:hAnsi="Times New Roman" w:cs="Times New Roman"/>
          <w:sz w:val="24"/>
          <w:szCs w:val="24"/>
          <w:lang w:val="en-US"/>
        </w:rPr>
        <w:t xml:space="preserve"> and make potentially problematic assumptions</w:t>
      </w:r>
      <w:r w:rsidR="0064265C" w:rsidRPr="0064265C">
        <w:rPr>
          <w:rFonts w:ascii="Times New Roman" w:eastAsia="Times New Roman" w:hAnsi="Times New Roman" w:cs="Times New Roman"/>
          <w:sz w:val="24"/>
          <w:szCs w:val="24"/>
          <w:lang w:val="en-US"/>
        </w:rPr>
        <w:t xml:space="preserve">. </w:t>
      </w:r>
      <w:r w:rsidR="003A49AB">
        <w:rPr>
          <w:rFonts w:ascii="Times New Roman" w:eastAsia="Times New Roman" w:hAnsi="Times New Roman" w:cs="Times New Roman"/>
          <w:sz w:val="24"/>
          <w:szCs w:val="24"/>
          <w:lang w:val="en-US"/>
        </w:rPr>
        <w:t>For example, Weller (2001) notes three possible reviewer evaluation options; “accept”, “reject”, and “revise” (Figure 1, center). However, it is</w:t>
      </w:r>
      <w:r w:rsidR="008C71CC">
        <w:rPr>
          <w:rFonts w:ascii="Times New Roman" w:eastAsia="Times New Roman" w:hAnsi="Times New Roman" w:cs="Times New Roman"/>
          <w:sz w:val="24"/>
          <w:szCs w:val="24"/>
          <w:lang w:val="en-US"/>
        </w:rPr>
        <w:t xml:space="preserve"> </w:t>
      </w:r>
      <w:r w:rsidR="003A49AB">
        <w:rPr>
          <w:rFonts w:ascii="Times New Roman" w:eastAsia="Times New Roman" w:hAnsi="Times New Roman" w:cs="Times New Roman"/>
          <w:sz w:val="24"/>
          <w:szCs w:val="24"/>
          <w:lang w:val="en-US"/>
        </w:rPr>
        <w:t>n</w:t>
      </w:r>
      <w:r w:rsidR="008C71CC">
        <w:rPr>
          <w:rFonts w:ascii="Times New Roman" w:eastAsia="Times New Roman" w:hAnsi="Times New Roman" w:cs="Times New Roman"/>
          <w:sz w:val="24"/>
          <w:szCs w:val="24"/>
          <w:lang w:val="en-US"/>
        </w:rPr>
        <w:t>o</w:t>
      </w:r>
      <w:r w:rsidR="003A49AB">
        <w:rPr>
          <w:rFonts w:ascii="Times New Roman" w:eastAsia="Times New Roman" w:hAnsi="Times New Roman" w:cs="Times New Roman"/>
          <w:sz w:val="24"/>
          <w:szCs w:val="24"/>
          <w:lang w:val="en-US"/>
        </w:rPr>
        <w:t xml:space="preserve">t clear </w:t>
      </w:r>
      <w:r w:rsidR="003A49AB">
        <w:rPr>
          <w:rFonts w:ascii="Times New Roman" w:eastAsia="Times New Roman" w:hAnsi="Times New Roman" w:cs="Times New Roman"/>
          <w:sz w:val="24"/>
          <w:szCs w:val="24"/>
          <w:lang w:val="en-US"/>
        </w:rPr>
        <w:lastRenderedPageBreak/>
        <w:t xml:space="preserve">whether these evaluations are clearly and unambiguously communicated to authors in actual manuscript trajectories. </w:t>
      </w:r>
      <w:r w:rsidR="003A49AB" w:rsidRPr="003A49AB">
        <w:rPr>
          <w:rFonts w:ascii="Times New Roman" w:eastAsia="Times New Roman" w:hAnsi="Times New Roman" w:cs="Times New Roman"/>
          <w:sz w:val="24"/>
          <w:szCs w:val="24"/>
          <w:lang w:val="en-US"/>
        </w:rPr>
        <w:t>Burrough-Boenisch (2003</w:t>
      </w:r>
      <w:r w:rsidR="003A49AB">
        <w:rPr>
          <w:rFonts w:ascii="Times New Roman" w:eastAsia="Times New Roman" w:hAnsi="Times New Roman" w:cs="Times New Roman"/>
          <w:sz w:val="24"/>
          <w:szCs w:val="24"/>
          <w:lang w:val="en-US"/>
        </w:rPr>
        <w:t>) appears to assume that the title a given broker has, such as “author’s editor</w:t>
      </w:r>
      <w:r>
        <w:rPr>
          <w:rFonts w:ascii="Times New Roman" w:eastAsia="Times New Roman" w:hAnsi="Times New Roman" w:cs="Times New Roman"/>
          <w:sz w:val="24"/>
          <w:szCs w:val="24"/>
          <w:lang w:val="en-US"/>
        </w:rPr>
        <w:t>,</w:t>
      </w:r>
      <w:r w:rsidR="003A49AB">
        <w:rPr>
          <w:rFonts w:ascii="Times New Roman" w:eastAsia="Times New Roman" w:hAnsi="Times New Roman" w:cs="Times New Roman"/>
          <w:sz w:val="24"/>
          <w:szCs w:val="24"/>
          <w:lang w:val="en-US"/>
        </w:rPr>
        <w:t>” “reviewer</w:t>
      </w:r>
      <w:r>
        <w:rPr>
          <w:rFonts w:ascii="Times New Roman" w:eastAsia="Times New Roman" w:hAnsi="Times New Roman" w:cs="Times New Roman"/>
          <w:sz w:val="24"/>
          <w:szCs w:val="24"/>
          <w:lang w:val="en-US"/>
        </w:rPr>
        <w:t>,</w:t>
      </w:r>
      <w:r w:rsidR="003A49AB">
        <w:rPr>
          <w:rFonts w:ascii="Times New Roman" w:eastAsia="Times New Roman" w:hAnsi="Times New Roman" w:cs="Times New Roman"/>
          <w:sz w:val="24"/>
          <w:szCs w:val="24"/>
          <w:lang w:val="en-US"/>
        </w:rPr>
        <w:t xml:space="preserve">” and “copy-editor” (Figure 2) explains how they interact with the author and shape </w:t>
      </w:r>
      <w:r w:rsidR="008C71CC">
        <w:rPr>
          <w:rFonts w:ascii="Times New Roman" w:eastAsia="Times New Roman" w:hAnsi="Times New Roman" w:cs="Times New Roman"/>
          <w:sz w:val="24"/>
          <w:szCs w:val="24"/>
          <w:lang w:val="en-US"/>
        </w:rPr>
        <w:t>a</w:t>
      </w:r>
      <w:r w:rsidR="003A49AB">
        <w:rPr>
          <w:rFonts w:ascii="Times New Roman" w:eastAsia="Times New Roman" w:hAnsi="Times New Roman" w:cs="Times New Roman"/>
          <w:sz w:val="24"/>
          <w:szCs w:val="24"/>
          <w:lang w:val="en-US"/>
        </w:rPr>
        <w:t xml:space="preserve"> manuscript and its trajectory. However, different “journal editors” </w:t>
      </w:r>
      <w:r w:rsidR="00E96BB1">
        <w:rPr>
          <w:rFonts w:ascii="Times New Roman" w:eastAsia="Times New Roman" w:hAnsi="Times New Roman" w:cs="Times New Roman"/>
          <w:sz w:val="24"/>
          <w:szCs w:val="24"/>
          <w:lang w:val="en-US"/>
        </w:rPr>
        <w:t xml:space="preserve">(Figure 2) </w:t>
      </w:r>
      <w:r w:rsidR="003A49AB">
        <w:rPr>
          <w:rFonts w:ascii="Times New Roman" w:eastAsia="Times New Roman" w:hAnsi="Times New Roman" w:cs="Times New Roman"/>
          <w:sz w:val="24"/>
          <w:szCs w:val="24"/>
          <w:lang w:val="en-US"/>
        </w:rPr>
        <w:t>may interact with authors and their texts in different ways</w:t>
      </w:r>
      <w:r w:rsidR="008C71CC">
        <w:rPr>
          <w:rFonts w:ascii="Times New Roman" w:eastAsia="Times New Roman" w:hAnsi="Times New Roman" w:cs="Times New Roman"/>
          <w:sz w:val="24"/>
          <w:szCs w:val="24"/>
          <w:lang w:val="en-US"/>
        </w:rPr>
        <w:t>.</w:t>
      </w:r>
      <w:r w:rsidR="003A49AB">
        <w:rPr>
          <w:rFonts w:ascii="Times New Roman" w:eastAsia="Times New Roman" w:hAnsi="Times New Roman" w:cs="Times New Roman"/>
          <w:sz w:val="24"/>
          <w:szCs w:val="24"/>
          <w:lang w:val="en-US"/>
        </w:rPr>
        <w:t xml:space="preserve"> </w:t>
      </w:r>
      <w:r w:rsidR="008C71CC">
        <w:rPr>
          <w:rFonts w:ascii="Times New Roman" w:eastAsia="Times New Roman" w:hAnsi="Times New Roman" w:cs="Times New Roman"/>
          <w:sz w:val="24"/>
          <w:szCs w:val="24"/>
          <w:lang w:val="en-US"/>
        </w:rPr>
        <w:t>Therefore,</w:t>
      </w:r>
      <w:r w:rsidR="003A49AB">
        <w:rPr>
          <w:rFonts w:ascii="Times New Roman" w:eastAsia="Times New Roman" w:hAnsi="Times New Roman" w:cs="Times New Roman"/>
          <w:sz w:val="24"/>
          <w:szCs w:val="24"/>
          <w:lang w:val="en-US"/>
        </w:rPr>
        <w:t xml:space="preserve"> the title an individual broker holds should not necessarily be used to make assumptions about how they shape a given manuscript and its trajectory. </w:t>
      </w:r>
      <w:r w:rsidR="008C71CC">
        <w:rPr>
          <w:rFonts w:ascii="Times New Roman" w:eastAsia="Times New Roman" w:hAnsi="Times New Roman" w:cs="Times New Roman"/>
          <w:sz w:val="24"/>
          <w:szCs w:val="24"/>
          <w:lang w:val="en-US"/>
        </w:rPr>
        <w:t xml:space="preserve">Lillis and Curry’s (2006) representation is the most </w:t>
      </w:r>
      <w:r>
        <w:rPr>
          <w:rFonts w:ascii="Times New Roman" w:eastAsia="Times New Roman" w:hAnsi="Times New Roman" w:cs="Times New Roman"/>
          <w:sz w:val="24"/>
          <w:szCs w:val="24"/>
          <w:lang w:val="en-US"/>
        </w:rPr>
        <w:t>comprehensive</w:t>
      </w:r>
      <w:r w:rsidR="008C71CC">
        <w:rPr>
          <w:rFonts w:ascii="Times New Roman" w:eastAsia="Times New Roman" w:hAnsi="Times New Roman" w:cs="Times New Roman"/>
          <w:sz w:val="24"/>
          <w:szCs w:val="24"/>
          <w:lang w:val="en-US"/>
        </w:rPr>
        <w:t xml:space="preserve"> of the three examples and the only one based on </w:t>
      </w:r>
      <w:r w:rsidR="00E96BB1">
        <w:rPr>
          <w:rFonts w:ascii="Times New Roman" w:eastAsia="Times New Roman" w:hAnsi="Times New Roman" w:cs="Times New Roman"/>
          <w:sz w:val="24"/>
          <w:szCs w:val="24"/>
          <w:lang w:val="en-US"/>
        </w:rPr>
        <w:t xml:space="preserve">analysis of </w:t>
      </w:r>
      <w:r w:rsidR="008C71CC">
        <w:rPr>
          <w:rFonts w:ascii="Times New Roman" w:eastAsia="Times New Roman" w:hAnsi="Times New Roman" w:cs="Times New Roman"/>
          <w:sz w:val="24"/>
          <w:szCs w:val="24"/>
          <w:lang w:val="en-US"/>
        </w:rPr>
        <w:t>empirical data. They include the “category of broker”, a “text extract” from the manuscript, some “broker comment/action”, and the “orientation” taken in the changes made (Figure 3). Nevertheless, an overall picture of where in the manuscript’s history the evaluations and changes are made is not represented, leaving an overall image of the manuscripts’ trajectories unclear. This is where</w:t>
      </w:r>
      <w:r w:rsidR="0064265C" w:rsidRPr="0064265C">
        <w:rPr>
          <w:rFonts w:ascii="Times New Roman" w:eastAsia="Times New Roman" w:hAnsi="Times New Roman" w:cs="Times New Roman"/>
          <w:sz w:val="24"/>
          <w:szCs w:val="24"/>
          <w:lang w:val="en-US"/>
        </w:rPr>
        <w:t xml:space="preserve"> this research make</w:t>
      </w:r>
      <w:r w:rsidR="0064265C">
        <w:rPr>
          <w:rFonts w:ascii="Times New Roman" w:eastAsia="Times New Roman" w:hAnsi="Times New Roman" w:cs="Times New Roman"/>
          <w:sz w:val="24"/>
          <w:szCs w:val="24"/>
          <w:lang w:val="en-US"/>
        </w:rPr>
        <w:t>s</w:t>
      </w:r>
      <w:r w:rsidR="0064265C" w:rsidRPr="0064265C">
        <w:rPr>
          <w:rFonts w:ascii="Times New Roman" w:eastAsia="Times New Roman" w:hAnsi="Times New Roman" w:cs="Times New Roman"/>
          <w:sz w:val="24"/>
          <w:szCs w:val="24"/>
          <w:lang w:val="en-US"/>
        </w:rPr>
        <w:t xml:space="preserve"> </w:t>
      </w:r>
      <w:r w:rsidR="008C71CC">
        <w:rPr>
          <w:rFonts w:ascii="Times New Roman" w:eastAsia="Times New Roman" w:hAnsi="Times New Roman" w:cs="Times New Roman"/>
          <w:sz w:val="24"/>
          <w:szCs w:val="24"/>
          <w:lang w:val="en-US"/>
        </w:rPr>
        <w:t xml:space="preserve">its contribution by </w:t>
      </w:r>
      <w:r w:rsidR="0064265C" w:rsidRPr="0064265C">
        <w:rPr>
          <w:rFonts w:ascii="Times New Roman" w:eastAsia="Times New Roman" w:hAnsi="Times New Roman" w:cs="Times New Roman"/>
          <w:sz w:val="24"/>
          <w:szCs w:val="24"/>
          <w:lang w:val="en-US"/>
        </w:rPr>
        <w:t>develop</w:t>
      </w:r>
      <w:r w:rsidR="008C71CC">
        <w:rPr>
          <w:rFonts w:ascii="Times New Roman" w:eastAsia="Times New Roman" w:hAnsi="Times New Roman" w:cs="Times New Roman"/>
          <w:sz w:val="24"/>
          <w:szCs w:val="24"/>
          <w:lang w:val="en-US"/>
        </w:rPr>
        <w:t>ing</w:t>
      </w:r>
      <w:r w:rsidR="0064265C" w:rsidRPr="0064265C">
        <w:rPr>
          <w:rFonts w:ascii="Times New Roman" w:eastAsia="Times New Roman" w:hAnsi="Times New Roman" w:cs="Times New Roman"/>
          <w:sz w:val="24"/>
          <w:szCs w:val="24"/>
          <w:lang w:val="en-US"/>
        </w:rPr>
        <w:t xml:space="preserve"> a more comprehensive representation of manuscript trajectories, including the brokers involved, changes made, evaluations received, and publication timeline</w:t>
      </w:r>
      <w:r w:rsidR="0064265C">
        <w:rPr>
          <w:rFonts w:ascii="Times New Roman" w:eastAsia="Times New Roman" w:hAnsi="Times New Roman" w:cs="Times New Roman"/>
          <w:sz w:val="24"/>
          <w:szCs w:val="24"/>
          <w:lang w:val="en-US"/>
        </w:rPr>
        <w:t>s</w:t>
      </w:r>
      <w:r w:rsidR="0064265C" w:rsidRPr="0064265C">
        <w:rPr>
          <w:rFonts w:ascii="Times New Roman" w:eastAsia="Times New Roman" w:hAnsi="Times New Roman" w:cs="Times New Roman"/>
          <w:sz w:val="24"/>
          <w:szCs w:val="24"/>
          <w:lang w:val="en-US"/>
        </w:rPr>
        <w:t xml:space="preserve">. </w:t>
      </w:r>
    </w:p>
    <w:p w14:paraId="00000010" w14:textId="2C9291A8" w:rsidR="000F681B" w:rsidRDefault="002A2181">
      <w:pPr>
        <w:numPr>
          <w:ilvl w:val="0"/>
          <w:numId w:val="2"/>
        </w:numPr>
        <w:spacing w:before="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0DEAAD5B" w14:textId="7E21ED09" w:rsidR="00E96BB1" w:rsidRPr="00824E0A" w:rsidRDefault="00E96BB1" w:rsidP="00E96BB1">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BD6A46">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manuscripts’ text history graphics discussed here were developed as part of a larger investigation into the publishing practices of Japan-based authors</w:t>
      </w:r>
      <w:r w:rsidR="00824E0A">
        <w:rPr>
          <w:rFonts w:ascii="Times New Roman" w:eastAsia="Times New Roman" w:hAnsi="Times New Roman" w:cs="Times New Roman"/>
          <w:sz w:val="24"/>
          <w:szCs w:val="24"/>
        </w:rPr>
        <w:t xml:space="preserve"> in the field of English language teaching</w:t>
      </w:r>
      <w:r>
        <w:rPr>
          <w:rFonts w:ascii="Times New Roman" w:eastAsia="Times New Roman" w:hAnsi="Times New Roman" w:cs="Times New Roman"/>
          <w:sz w:val="24"/>
          <w:szCs w:val="24"/>
        </w:rPr>
        <w:t xml:space="preserve"> </w:t>
      </w:r>
      <w:r w:rsidR="00824E0A">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involv</w:t>
      </w:r>
      <w:r w:rsidR="00824E0A">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23 authors and 29 manuscripts (</w:t>
      </w:r>
      <w:r w:rsidR="00660F3D">
        <w:rPr>
          <w:rFonts w:ascii="Times New Roman" w:eastAsia="Times New Roman" w:hAnsi="Times New Roman" w:cs="Times New Roman"/>
          <w:sz w:val="24"/>
          <w:szCs w:val="24"/>
        </w:rPr>
        <w:t>Muller</w:t>
      </w:r>
      <w:r>
        <w:rPr>
          <w:rFonts w:ascii="Times New Roman" w:eastAsia="Times New Roman" w:hAnsi="Times New Roman" w:cs="Times New Roman"/>
          <w:sz w:val="24"/>
          <w:szCs w:val="24"/>
        </w:rPr>
        <w:t xml:space="preserve">, </w:t>
      </w:r>
      <w:r w:rsidR="00660F3D">
        <w:rPr>
          <w:rFonts w:ascii="Times New Roman" w:eastAsia="Times New Roman" w:hAnsi="Times New Roman" w:cs="Times New Roman"/>
          <w:sz w:val="24"/>
          <w:szCs w:val="24"/>
        </w:rPr>
        <w:t>2018</w:t>
      </w:r>
      <w:r>
        <w:rPr>
          <w:rFonts w:ascii="Times New Roman" w:eastAsia="Times New Roman" w:hAnsi="Times New Roman" w:cs="Times New Roman"/>
          <w:sz w:val="24"/>
          <w:szCs w:val="24"/>
        </w:rPr>
        <w:t xml:space="preserve">). The larger investigation explored the authors’ </w:t>
      </w:r>
      <w:r w:rsidR="00824E0A">
        <w:rPr>
          <w:rFonts w:ascii="Times New Roman" w:eastAsia="Times New Roman" w:hAnsi="Times New Roman" w:cs="Times New Roman"/>
          <w:sz w:val="24"/>
          <w:szCs w:val="24"/>
        </w:rPr>
        <w:t xml:space="preserve">academic writing and writing for academic publication </w:t>
      </w:r>
      <w:r>
        <w:rPr>
          <w:rFonts w:ascii="Times New Roman" w:eastAsia="Times New Roman" w:hAnsi="Times New Roman" w:cs="Times New Roman"/>
          <w:sz w:val="24"/>
          <w:szCs w:val="24"/>
        </w:rPr>
        <w:t xml:space="preserve">literacy histories, including why they wrote and how their writing was received and evaluated professionally and institutionally. It also examined specific </w:t>
      </w:r>
      <w:r w:rsidR="00986D84">
        <w:rPr>
          <w:rFonts w:ascii="Times New Roman" w:eastAsia="Times New Roman" w:hAnsi="Times New Roman" w:cs="Times New Roman"/>
          <w:sz w:val="24"/>
          <w:szCs w:val="24"/>
        </w:rPr>
        <w:t xml:space="preserve">manuscript trajectories </w:t>
      </w:r>
      <w:r>
        <w:rPr>
          <w:rFonts w:ascii="Times New Roman" w:eastAsia="Times New Roman" w:hAnsi="Times New Roman" w:cs="Times New Roman"/>
          <w:sz w:val="24"/>
          <w:szCs w:val="24"/>
        </w:rPr>
        <w:t xml:space="preserve">identified as important </w:t>
      </w:r>
      <w:r w:rsidR="00986D84">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the authors to develop text histories based on different versions of the manuscripts and the correspondence associated with them. </w:t>
      </w:r>
      <w:r w:rsidR="00986D84">
        <w:rPr>
          <w:rFonts w:ascii="Times New Roman" w:eastAsia="Times New Roman" w:hAnsi="Times New Roman" w:cs="Times New Roman"/>
          <w:sz w:val="24"/>
          <w:szCs w:val="24"/>
        </w:rPr>
        <w:t xml:space="preserve">Perhaps unsurprisingly, </w:t>
      </w:r>
      <w:r w:rsidR="00270D8A">
        <w:rPr>
          <w:rFonts w:ascii="Times New Roman" w:eastAsia="Times New Roman" w:hAnsi="Times New Roman" w:cs="Times New Roman"/>
          <w:sz w:val="24"/>
          <w:szCs w:val="24"/>
        </w:rPr>
        <w:t xml:space="preserve">and consistent with challenges that typically face qualitative researchers </w:t>
      </w:r>
      <w:r w:rsidR="00270D8A" w:rsidRPr="00270D8A">
        <w:rPr>
          <w:rFonts w:ascii="Times New Roman" w:eastAsia="Times New Roman" w:hAnsi="Times New Roman" w:cs="Times New Roman"/>
          <w:sz w:val="24"/>
          <w:szCs w:val="24"/>
        </w:rPr>
        <w:t>(Silverman, 2011)</w:t>
      </w:r>
      <w:r w:rsidR="00270D8A">
        <w:rPr>
          <w:rFonts w:ascii="Times New Roman" w:eastAsia="Times New Roman" w:hAnsi="Times New Roman" w:cs="Times New Roman"/>
          <w:sz w:val="24"/>
          <w:szCs w:val="24"/>
        </w:rPr>
        <w:t xml:space="preserve">, rather </w:t>
      </w:r>
      <w:r w:rsidR="00270D8A">
        <w:rPr>
          <w:rFonts w:ascii="Times New Roman" w:eastAsia="Times New Roman" w:hAnsi="Times New Roman" w:cs="Times New Roman"/>
          <w:sz w:val="24"/>
          <w:szCs w:val="24"/>
        </w:rPr>
        <w:lastRenderedPageBreak/>
        <w:t>quickly the difficulty</w:t>
      </w:r>
      <w:r w:rsidR="00270D8A" w:rsidRPr="00270D8A">
        <w:rPr>
          <w:rFonts w:ascii="Times New Roman" w:eastAsia="Times New Roman" w:hAnsi="Times New Roman" w:cs="Times New Roman"/>
          <w:sz w:val="24"/>
          <w:szCs w:val="24"/>
        </w:rPr>
        <w:t xml:space="preserve"> of </w:t>
      </w:r>
      <w:r w:rsidR="00270D8A">
        <w:rPr>
          <w:rFonts w:ascii="Times New Roman" w:eastAsia="Times New Roman" w:hAnsi="Times New Roman" w:cs="Times New Roman"/>
          <w:sz w:val="24"/>
          <w:szCs w:val="24"/>
        </w:rPr>
        <w:t>organizing, analyzing, and explaining this</w:t>
      </w:r>
      <w:r w:rsidR="00270D8A" w:rsidRPr="00270D8A">
        <w:rPr>
          <w:rFonts w:ascii="Times New Roman" w:eastAsia="Times New Roman" w:hAnsi="Times New Roman" w:cs="Times New Roman"/>
          <w:sz w:val="24"/>
          <w:szCs w:val="24"/>
        </w:rPr>
        <w:t xml:space="preserve"> complex data </w:t>
      </w:r>
      <w:r w:rsidR="00270D8A">
        <w:rPr>
          <w:rFonts w:ascii="Times New Roman" w:eastAsia="Times New Roman" w:hAnsi="Times New Roman" w:cs="Times New Roman"/>
          <w:sz w:val="24"/>
          <w:szCs w:val="24"/>
        </w:rPr>
        <w:t>became evident</w:t>
      </w:r>
      <w:r w:rsidR="00270D8A" w:rsidRPr="00270D8A">
        <w:rPr>
          <w:rFonts w:ascii="Times New Roman" w:eastAsia="Times New Roman" w:hAnsi="Times New Roman" w:cs="Times New Roman"/>
          <w:sz w:val="24"/>
          <w:szCs w:val="24"/>
        </w:rPr>
        <w:t xml:space="preserve">. </w:t>
      </w:r>
      <w:r w:rsidR="00270D8A">
        <w:rPr>
          <w:rFonts w:ascii="Times New Roman" w:eastAsia="Times New Roman" w:hAnsi="Times New Roman" w:cs="Times New Roman"/>
          <w:sz w:val="24"/>
          <w:szCs w:val="24"/>
        </w:rPr>
        <w:t xml:space="preserve">For each manuscript </w:t>
      </w:r>
      <w:r w:rsidR="00BD6A46">
        <w:rPr>
          <w:rFonts w:ascii="Times New Roman" w:eastAsia="Times New Roman" w:hAnsi="Times New Roman" w:cs="Times New Roman"/>
          <w:sz w:val="24"/>
          <w:szCs w:val="24"/>
        </w:rPr>
        <w:t xml:space="preserve">history analyzed </w:t>
      </w:r>
      <w:r w:rsidR="00632F05">
        <w:rPr>
          <w:rFonts w:ascii="Times New Roman" w:eastAsia="Times New Roman" w:hAnsi="Times New Roman" w:cs="Times New Roman"/>
          <w:sz w:val="24"/>
          <w:szCs w:val="24"/>
        </w:rPr>
        <w:t xml:space="preserve">here </w:t>
      </w:r>
      <w:r w:rsidR="00270D8A">
        <w:rPr>
          <w:rFonts w:ascii="Times New Roman" w:eastAsia="Times New Roman" w:hAnsi="Times New Roman" w:cs="Times New Roman"/>
          <w:sz w:val="24"/>
          <w:szCs w:val="24"/>
        </w:rPr>
        <w:t xml:space="preserve">there were between 4 and 7 distinct versions, 1 and 5 sets of broker feedback, 2 and 14 additional documents, such as journal author submission guidelines, 1 and </w:t>
      </w:r>
      <w:r w:rsidR="00632F05">
        <w:rPr>
          <w:rFonts w:ascii="Times New Roman" w:eastAsia="Times New Roman" w:hAnsi="Times New Roman" w:cs="Times New Roman"/>
          <w:sz w:val="24"/>
          <w:szCs w:val="24"/>
        </w:rPr>
        <w:t>2</w:t>
      </w:r>
      <w:r w:rsidR="00270D8A">
        <w:rPr>
          <w:rFonts w:ascii="Times New Roman" w:eastAsia="Times New Roman" w:hAnsi="Times New Roman" w:cs="Times New Roman"/>
          <w:sz w:val="24"/>
          <w:szCs w:val="24"/>
        </w:rPr>
        <w:t xml:space="preserve"> interviews with the authors, and 2 and </w:t>
      </w:r>
      <w:r w:rsidR="00632F05">
        <w:rPr>
          <w:rFonts w:ascii="Times New Roman" w:eastAsia="Times New Roman" w:hAnsi="Times New Roman" w:cs="Times New Roman"/>
          <w:sz w:val="24"/>
          <w:szCs w:val="24"/>
        </w:rPr>
        <w:t>6</w:t>
      </w:r>
      <w:r w:rsidR="00270D8A">
        <w:rPr>
          <w:rFonts w:ascii="Times New Roman" w:eastAsia="Times New Roman" w:hAnsi="Times New Roman" w:cs="Times New Roman"/>
          <w:sz w:val="24"/>
          <w:szCs w:val="24"/>
        </w:rPr>
        <w:t xml:space="preserve"> follow-up emails with authors discussing key sets of analysis and findings. </w:t>
      </w:r>
      <w:r w:rsidR="00270D8A" w:rsidRPr="00270D8A">
        <w:rPr>
          <w:rFonts w:ascii="Times New Roman" w:eastAsia="Times New Roman" w:hAnsi="Times New Roman" w:cs="Times New Roman"/>
          <w:sz w:val="24"/>
          <w:szCs w:val="24"/>
        </w:rPr>
        <w:t>Th</w:t>
      </w:r>
      <w:r w:rsidR="00270D8A">
        <w:rPr>
          <w:rFonts w:ascii="Times New Roman" w:eastAsia="Times New Roman" w:hAnsi="Times New Roman" w:cs="Times New Roman"/>
          <w:sz w:val="24"/>
          <w:szCs w:val="24"/>
        </w:rPr>
        <w:t>e</w:t>
      </w:r>
      <w:r w:rsidR="00270D8A" w:rsidRPr="00270D8A">
        <w:rPr>
          <w:rFonts w:ascii="Times New Roman" w:eastAsia="Times New Roman" w:hAnsi="Times New Roman" w:cs="Times New Roman"/>
          <w:sz w:val="24"/>
          <w:szCs w:val="24"/>
        </w:rPr>
        <w:t xml:space="preserve"> </w:t>
      </w:r>
      <w:r w:rsidR="00270D8A">
        <w:rPr>
          <w:rFonts w:ascii="Times New Roman" w:eastAsia="Times New Roman" w:hAnsi="Times New Roman" w:cs="Times New Roman"/>
          <w:sz w:val="24"/>
          <w:szCs w:val="24"/>
        </w:rPr>
        <w:t>complexity of the data</w:t>
      </w:r>
      <w:r w:rsidR="00270D8A" w:rsidRPr="00270D8A">
        <w:rPr>
          <w:rFonts w:ascii="Times New Roman" w:eastAsia="Times New Roman" w:hAnsi="Times New Roman" w:cs="Times New Roman"/>
          <w:sz w:val="24"/>
          <w:szCs w:val="24"/>
        </w:rPr>
        <w:t xml:space="preserve"> complicated understanding the</w:t>
      </w:r>
      <w:r w:rsidR="00270D8A">
        <w:rPr>
          <w:rFonts w:ascii="Times New Roman" w:eastAsia="Times New Roman" w:hAnsi="Times New Roman" w:cs="Times New Roman"/>
          <w:sz w:val="24"/>
          <w:szCs w:val="24"/>
        </w:rPr>
        <w:t xml:space="preserve"> manuscripts’</w:t>
      </w:r>
      <w:r w:rsidR="00270D8A" w:rsidRPr="00270D8A">
        <w:rPr>
          <w:rFonts w:ascii="Times New Roman" w:eastAsia="Times New Roman" w:hAnsi="Times New Roman" w:cs="Times New Roman"/>
          <w:sz w:val="24"/>
          <w:szCs w:val="24"/>
        </w:rPr>
        <w:t xml:space="preserve"> trajectories and how </w:t>
      </w:r>
      <w:r w:rsidR="00270D8A">
        <w:rPr>
          <w:rFonts w:ascii="Times New Roman" w:eastAsia="Times New Roman" w:hAnsi="Times New Roman" w:cs="Times New Roman"/>
          <w:sz w:val="24"/>
          <w:szCs w:val="24"/>
        </w:rPr>
        <w:t>the</w:t>
      </w:r>
      <w:r w:rsidR="00632F05">
        <w:rPr>
          <w:rFonts w:ascii="Times New Roman" w:eastAsia="Times New Roman" w:hAnsi="Times New Roman" w:cs="Times New Roman"/>
          <w:sz w:val="24"/>
          <w:szCs w:val="24"/>
        </w:rPr>
        <w:t>y</w:t>
      </w:r>
      <w:r w:rsidR="00270D8A" w:rsidRPr="00270D8A">
        <w:rPr>
          <w:rFonts w:ascii="Times New Roman" w:eastAsia="Times New Roman" w:hAnsi="Times New Roman" w:cs="Times New Roman"/>
          <w:sz w:val="24"/>
          <w:szCs w:val="24"/>
        </w:rPr>
        <w:t xml:space="preserve"> </w:t>
      </w:r>
      <w:r w:rsidR="00E80352">
        <w:rPr>
          <w:rFonts w:ascii="Times New Roman" w:eastAsia="Times New Roman" w:hAnsi="Times New Roman" w:cs="Times New Roman"/>
          <w:sz w:val="24"/>
          <w:szCs w:val="24"/>
        </w:rPr>
        <w:t>changed</w:t>
      </w:r>
      <w:r w:rsidR="00270D8A" w:rsidRPr="00270D8A">
        <w:rPr>
          <w:rFonts w:ascii="Times New Roman" w:eastAsia="Times New Roman" w:hAnsi="Times New Roman" w:cs="Times New Roman"/>
          <w:sz w:val="24"/>
          <w:szCs w:val="24"/>
        </w:rPr>
        <w:t xml:space="preserve">. </w:t>
      </w:r>
      <w:r w:rsidR="00270D8A">
        <w:rPr>
          <w:rFonts w:ascii="Times New Roman" w:hAnsi="Times New Roman" w:cs="Times New Roman" w:hint="eastAsia"/>
          <w:sz w:val="24"/>
          <w:szCs w:val="24"/>
          <w:lang w:val="en-US"/>
        </w:rPr>
        <w:t>A</w:t>
      </w:r>
      <w:r w:rsidR="00270D8A">
        <w:rPr>
          <w:rFonts w:ascii="Times New Roman" w:hAnsi="Times New Roman" w:cs="Times New Roman"/>
          <w:sz w:val="24"/>
          <w:szCs w:val="24"/>
          <w:lang w:val="en-US"/>
        </w:rPr>
        <w:t>s I</w:t>
      </w:r>
      <w:r w:rsidR="00270D8A" w:rsidRPr="00270D8A">
        <w:rPr>
          <w:rFonts w:ascii="Times New Roman" w:eastAsia="Times New Roman" w:hAnsi="Times New Roman" w:cs="Times New Roman"/>
          <w:sz w:val="24"/>
          <w:szCs w:val="24"/>
        </w:rPr>
        <w:t xml:space="preserve"> organiz</w:t>
      </w:r>
      <w:r w:rsidR="00270D8A">
        <w:rPr>
          <w:rFonts w:ascii="Times New Roman" w:eastAsia="Times New Roman" w:hAnsi="Times New Roman" w:cs="Times New Roman"/>
          <w:sz w:val="24"/>
          <w:szCs w:val="24"/>
        </w:rPr>
        <w:t>ed</w:t>
      </w:r>
      <w:r w:rsidR="00270D8A" w:rsidRPr="00270D8A">
        <w:rPr>
          <w:rFonts w:ascii="Times New Roman" w:eastAsia="Times New Roman" w:hAnsi="Times New Roman" w:cs="Times New Roman"/>
          <w:sz w:val="24"/>
          <w:szCs w:val="24"/>
        </w:rPr>
        <w:t xml:space="preserve"> these different sources of information, it became apparent that a graphical representation of the manuscript trajectories would </w:t>
      </w:r>
      <w:r w:rsidR="00270D8A">
        <w:rPr>
          <w:rFonts w:ascii="Times New Roman" w:eastAsia="Times New Roman" w:hAnsi="Times New Roman" w:cs="Times New Roman"/>
          <w:sz w:val="24"/>
          <w:szCs w:val="24"/>
        </w:rPr>
        <w:t>assist my analysis</w:t>
      </w:r>
      <w:r w:rsidR="00270D8A" w:rsidRPr="00270D8A">
        <w:rPr>
          <w:rFonts w:ascii="Times New Roman" w:eastAsia="Times New Roman" w:hAnsi="Times New Roman" w:cs="Times New Roman"/>
          <w:sz w:val="24"/>
          <w:szCs w:val="24"/>
        </w:rPr>
        <w:t>. Such a graphic would serve three purposes. First</w:t>
      </w:r>
      <w:r w:rsidR="00270D8A">
        <w:rPr>
          <w:rFonts w:ascii="Times New Roman" w:eastAsia="Times New Roman" w:hAnsi="Times New Roman" w:cs="Times New Roman"/>
          <w:sz w:val="24"/>
          <w:szCs w:val="24"/>
        </w:rPr>
        <w:t>,</w:t>
      </w:r>
      <w:r w:rsidR="00270D8A" w:rsidRPr="00270D8A">
        <w:rPr>
          <w:rFonts w:ascii="Times New Roman" w:eastAsia="Times New Roman" w:hAnsi="Times New Roman" w:cs="Times New Roman"/>
          <w:sz w:val="24"/>
          <w:szCs w:val="24"/>
        </w:rPr>
        <w:t xml:space="preserve"> it would facilitate explaining the complexity of the texts’ trajectories, mapping what work was done when and by who. Second, it would inform analysis, facilitating “dialectical tacking between the most local of local detail and the most global of global structure in such a way as to bring both into view simultaneously” (Geertz</w:t>
      </w:r>
      <w:r w:rsidR="00270D8A">
        <w:rPr>
          <w:rFonts w:ascii="Times New Roman" w:eastAsia="Times New Roman" w:hAnsi="Times New Roman" w:cs="Times New Roman"/>
          <w:sz w:val="24"/>
          <w:szCs w:val="24"/>
        </w:rPr>
        <w:t>,</w:t>
      </w:r>
      <w:r w:rsidR="00270D8A" w:rsidRPr="00270D8A">
        <w:rPr>
          <w:rFonts w:ascii="Times New Roman" w:eastAsia="Times New Roman" w:hAnsi="Times New Roman" w:cs="Times New Roman"/>
          <w:sz w:val="24"/>
          <w:szCs w:val="24"/>
        </w:rPr>
        <w:t xml:space="preserve"> 1974, p. 43), </w:t>
      </w:r>
      <w:r w:rsidR="00270D8A">
        <w:rPr>
          <w:rFonts w:ascii="Times New Roman" w:eastAsia="Times New Roman" w:hAnsi="Times New Roman" w:cs="Times New Roman"/>
          <w:sz w:val="24"/>
          <w:szCs w:val="24"/>
        </w:rPr>
        <w:t>an</w:t>
      </w:r>
      <w:r w:rsidR="00270D8A" w:rsidRPr="00270D8A">
        <w:rPr>
          <w:rFonts w:ascii="Times New Roman" w:eastAsia="Times New Roman" w:hAnsi="Times New Roman" w:cs="Times New Roman"/>
          <w:sz w:val="24"/>
          <w:szCs w:val="24"/>
        </w:rPr>
        <w:t xml:space="preserve"> objective of th</w:t>
      </w:r>
      <w:r w:rsidR="00270D8A">
        <w:rPr>
          <w:rFonts w:ascii="Times New Roman" w:eastAsia="Times New Roman" w:hAnsi="Times New Roman" w:cs="Times New Roman"/>
          <w:sz w:val="24"/>
          <w:szCs w:val="24"/>
        </w:rPr>
        <w:t>is kind of</w:t>
      </w:r>
      <w:r w:rsidR="00270D8A" w:rsidRPr="00270D8A">
        <w:rPr>
          <w:rFonts w:ascii="Times New Roman" w:eastAsia="Times New Roman" w:hAnsi="Times New Roman" w:cs="Times New Roman"/>
          <w:sz w:val="24"/>
          <w:szCs w:val="24"/>
        </w:rPr>
        <w:t xml:space="preserve"> </w:t>
      </w:r>
      <w:r w:rsidR="00270D8A">
        <w:rPr>
          <w:rFonts w:ascii="Times New Roman" w:eastAsia="Times New Roman" w:hAnsi="Times New Roman" w:cs="Times New Roman"/>
          <w:sz w:val="24"/>
          <w:szCs w:val="24"/>
        </w:rPr>
        <w:t>ethnographically informed</w:t>
      </w:r>
      <w:r w:rsidR="00270D8A" w:rsidRPr="00270D8A">
        <w:rPr>
          <w:rFonts w:ascii="Times New Roman" w:eastAsia="Times New Roman" w:hAnsi="Times New Roman" w:cs="Times New Roman"/>
          <w:sz w:val="24"/>
          <w:szCs w:val="24"/>
        </w:rPr>
        <w:t xml:space="preserve"> investigation (</w:t>
      </w:r>
      <w:r w:rsidR="00E80352" w:rsidRPr="00E80352">
        <w:rPr>
          <w:rFonts w:ascii="Times New Roman" w:eastAsia="Times New Roman" w:hAnsi="Times New Roman" w:cs="Times New Roman"/>
          <w:sz w:val="24"/>
          <w:szCs w:val="24"/>
        </w:rPr>
        <w:t>Rampton, et al., 2004</w:t>
      </w:r>
      <w:r w:rsidR="00270D8A" w:rsidRPr="00270D8A">
        <w:rPr>
          <w:rFonts w:ascii="Times New Roman" w:eastAsia="Times New Roman" w:hAnsi="Times New Roman" w:cs="Times New Roman"/>
          <w:sz w:val="24"/>
          <w:szCs w:val="24"/>
        </w:rPr>
        <w:t xml:space="preserve">). Finally, it would serve as a frame for further analysis and discussion, as it would facilitate contextualizing manuscript version and correspondence data within a given text’s trajectory. The graphic </w:t>
      </w:r>
      <w:r w:rsidR="00E80352">
        <w:rPr>
          <w:rFonts w:ascii="Times New Roman" w:eastAsia="Times New Roman" w:hAnsi="Times New Roman" w:cs="Times New Roman"/>
          <w:sz w:val="24"/>
          <w:szCs w:val="24"/>
        </w:rPr>
        <w:t xml:space="preserve">ultimately </w:t>
      </w:r>
      <w:r w:rsidR="00270D8A" w:rsidRPr="00270D8A">
        <w:rPr>
          <w:rFonts w:ascii="Times New Roman" w:eastAsia="Times New Roman" w:hAnsi="Times New Roman" w:cs="Times New Roman"/>
          <w:sz w:val="24"/>
          <w:szCs w:val="24"/>
        </w:rPr>
        <w:t xml:space="preserve">developed draws on empirical data to represent the manuscripts’ trajectories while at the same time offering a global view of the overall path </w:t>
      </w:r>
      <w:r w:rsidR="00E80352">
        <w:rPr>
          <w:rFonts w:ascii="Times New Roman" w:eastAsia="Times New Roman" w:hAnsi="Times New Roman" w:cs="Times New Roman"/>
          <w:sz w:val="24"/>
          <w:szCs w:val="24"/>
        </w:rPr>
        <w:t>of each</w:t>
      </w:r>
      <w:r w:rsidR="00270D8A" w:rsidRPr="00270D8A">
        <w:rPr>
          <w:rFonts w:ascii="Times New Roman" w:eastAsia="Times New Roman" w:hAnsi="Times New Roman" w:cs="Times New Roman"/>
          <w:sz w:val="24"/>
          <w:szCs w:val="24"/>
        </w:rPr>
        <w:t xml:space="preserve"> manuscript.</w:t>
      </w:r>
    </w:p>
    <w:p w14:paraId="00000011" w14:textId="2889E9D3" w:rsidR="000F681B" w:rsidRDefault="002A2181">
      <w:pPr>
        <w:numPr>
          <w:ilvl w:val="1"/>
          <w:numId w:val="2"/>
        </w:numPr>
        <w:spacing w:before="200" w:line="480" w:lineRule="auto"/>
        <w:ind w:left="720" w:hanging="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manuscripts</w:t>
      </w:r>
      <w:r w:rsidR="00E80352">
        <w:rPr>
          <w:rFonts w:ascii="Times New Roman" w:eastAsia="Times New Roman" w:hAnsi="Times New Roman" w:cs="Times New Roman"/>
          <w:b/>
          <w:sz w:val="24"/>
          <w:szCs w:val="24"/>
        </w:rPr>
        <w:t xml:space="preserve"> and their authors</w:t>
      </w:r>
    </w:p>
    <w:p w14:paraId="00000013" w14:textId="4D00298D" w:rsidR="000F681B" w:rsidRDefault="002A218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manuscripts developed into graphical text trajectories </w:t>
      </w:r>
      <w:r w:rsidR="00632F05">
        <w:rPr>
          <w:rFonts w:ascii="Times New Roman" w:eastAsia="Times New Roman" w:hAnsi="Times New Roman" w:cs="Times New Roman"/>
          <w:sz w:val="24"/>
          <w:szCs w:val="24"/>
        </w:rPr>
        <w:t xml:space="preserve">focused on here </w:t>
      </w:r>
      <w:r>
        <w:rPr>
          <w:rFonts w:ascii="Times New Roman" w:eastAsia="Times New Roman" w:hAnsi="Times New Roman" w:cs="Times New Roman"/>
          <w:sz w:val="24"/>
          <w:szCs w:val="24"/>
        </w:rPr>
        <w:t xml:space="preserve">include three journal manuscripts, representing an indexed journal published outside Japan, a non-indexed journal published outside Japan, and a </w:t>
      </w:r>
      <w:r w:rsidR="00DC440A">
        <w:rPr>
          <w:rFonts w:ascii="Times New Roman" w:eastAsia="Times New Roman" w:hAnsi="Times New Roman" w:cs="Times New Roman"/>
          <w:sz w:val="24"/>
          <w:szCs w:val="24"/>
        </w:rPr>
        <w:t xml:space="preserve">non-indexed </w:t>
      </w:r>
      <w:r>
        <w:rPr>
          <w:rFonts w:ascii="Times New Roman" w:eastAsia="Times New Roman" w:hAnsi="Times New Roman" w:cs="Times New Roman"/>
          <w:sz w:val="24"/>
          <w:szCs w:val="24"/>
        </w:rPr>
        <w:t xml:space="preserve">journal published in Japan. </w:t>
      </w:r>
      <w:r w:rsidR="00DC440A" w:rsidRPr="00DC440A">
        <w:rPr>
          <w:rFonts w:ascii="Times New Roman" w:eastAsia="Times New Roman" w:hAnsi="Times New Roman" w:cs="Times New Roman"/>
          <w:sz w:val="24"/>
          <w:szCs w:val="24"/>
        </w:rPr>
        <w:t>Th</w:t>
      </w:r>
      <w:r w:rsidR="00DC440A">
        <w:rPr>
          <w:rFonts w:ascii="Times New Roman" w:eastAsia="Times New Roman" w:hAnsi="Times New Roman" w:cs="Times New Roman"/>
          <w:sz w:val="24"/>
          <w:szCs w:val="24"/>
        </w:rPr>
        <w:t>e indexed journal published outside Japan</w:t>
      </w:r>
      <w:r w:rsidR="00DC440A" w:rsidRPr="00DC440A">
        <w:rPr>
          <w:rFonts w:ascii="Times New Roman" w:eastAsia="Times New Roman" w:hAnsi="Times New Roman" w:cs="Times New Roman"/>
          <w:sz w:val="24"/>
          <w:szCs w:val="24"/>
        </w:rPr>
        <w:t xml:space="preserve"> </w:t>
      </w:r>
      <w:r w:rsidR="00DC440A">
        <w:rPr>
          <w:rFonts w:ascii="Times New Roman" w:eastAsia="Times New Roman" w:hAnsi="Times New Roman" w:cs="Times New Roman"/>
          <w:sz w:val="24"/>
          <w:szCs w:val="24"/>
        </w:rPr>
        <w:t xml:space="preserve">manuscript </w:t>
      </w:r>
      <w:r w:rsidR="00DC440A" w:rsidRPr="00DC440A">
        <w:rPr>
          <w:rFonts w:ascii="Times New Roman" w:eastAsia="Times New Roman" w:hAnsi="Times New Roman" w:cs="Times New Roman"/>
          <w:sz w:val="24"/>
          <w:szCs w:val="24"/>
        </w:rPr>
        <w:t xml:space="preserve">is the only </w:t>
      </w:r>
      <w:r w:rsidR="00DC440A">
        <w:rPr>
          <w:rFonts w:ascii="Times New Roman" w:eastAsia="Times New Roman" w:hAnsi="Times New Roman" w:cs="Times New Roman"/>
          <w:sz w:val="24"/>
          <w:szCs w:val="24"/>
        </w:rPr>
        <w:t>one</w:t>
      </w:r>
      <w:r w:rsidR="00DC440A" w:rsidRPr="00DC440A">
        <w:rPr>
          <w:rFonts w:ascii="Times New Roman" w:eastAsia="Times New Roman" w:hAnsi="Times New Roman" w:cs="Times New Roman"/>
          <w:sz w:val="24"/>
          <w:szCs w:val="24"/>
        </w:rPr>
        <w:t xml:space="preserve"> </w:t>
      </w:r>
      <w:r w:rsidR="00DC440A">
        <w:rPr>
          <w:rFonts w:ascii="Times New Roman" w:eastAsia="Times New Roman" w:hAnsi="Times New Roman" w:cs="Times New Roman"/>
          <w:sz w:val="24"/>
          <w:szCs w:val="24"/>
        </w:rPr>
        <w:t xml:space="preserve">from the larger study </w:t>
      </w:r>
      <w:r w:rsidR="00DC440A" w:rsidRPr="00DC440A">
        <w:rPr>
          <w:rFonts w:ascii="Times New Roman" w:eastAsia="Times New Roman" w:hAnsi="Times New Roman" w:cs="Times New Roman"/>
          <w:sz w:val="24"/>
          <w:szCs w:val="24"/>
        </w:rPr>
        <w:t>successfully submitted to and published in an outside-Japan indexed journal. There are two authors, Jason</w:t>
      </w:r>
      <w:r w:rsidR="00DC440A">
        <w:rPr>
          <w:rFonts w:ascii="Times New Roman" w:eastAsia="Times New Roman" w:hAnsi="Times New Roman" w:cs="Times New Roman"/>
          <w:sz w:val="24"/>
          <w:szCs w:val="24"/>
        </w:rPr>
        <w:t xml:space="preserve"> (all author names are pseudonyms)</w:t>
      </w:r>
      <w:r w:rsidR="00DC440A" w:rsidRPr="00DC440A">
        <w:rPr>
          <w:rFonts w:ascii="Times New Roman" w:eastAsia="Times New Roman" w:hAnsi="Times New Roman" w:cs="Times New Roman"/>
          <w:sz w:val="24"/>
          <w:szCs w:val="24"/>
        </w:rPr>
        <w:t xml:space="preserve"> and Alan</w:t>
      </w:r>
      <w:r w:rsidR="00DC440A">
        <w:rPr>
          <w:rFonts w:ascii="Times New Roman" w:eastAsia="Times New Roman" w:hAnsi="Times New Roman" w:cs="Times New Roman"/>
          <w:sz w:val="24"/>
          <w:szCs w:val="24"/>
        </w:rPr>
        <w:t xml:space="preserve">, both from North America and long-term </w:t>
      </w:r>
      <w:r w:rsidR="00DC440A">
        <w:rPr>
          <w:rFonts w:ascii="Times New Roman" w:eastAsia="Times New Roman" w:hAnsi="Times New Roman" w:cs="Times New Roman"/>
          <w:sz w:val="24"/>
          <w:szCs w:val="24"/>
        </w:rPr>
        <w:lastRenderedPageBreak/>
        <w:t>residents of Japan</w:t>
      </w:r>
      <w:r w:rsidR="00DE0BB9">
        <w:rPr>
          <w:rFonts w:ascii="Times New Roman" w:eastAsia="Times New Roman" w:hAnsi="Times New Roman" w:cs="Times New Roman"/>
          <w:sz w:val="24"/>
          <w:szCs w:val="24"/>
        </w:rPr>
        <w:t xml:space="preserve"> (more than 20 years)</w:t>
      </w:r>
      <w:r w:rsidR="00DC440A" w:rsidRPr="00DC440A">
        <w:rPr>
          <w:rFonts w:ascii="Times New Roman" w:eastAsia="Times New Roman" w:hAnsi="Times New Roman" w:cs="Times New Roman"/>
          <w:sz w:val="24"/>
          <w:szCs w:val="24"/>
        </w:rPr>
        <w:t>.</w:t>
      </w:r>
      <w:r w:rsidR="00DC440A">
        <w:rPr>
          <w:rFonts w:ascii="Times New Roman" w:eastAsia="Times New Roman" w:hAnsi="Times New Roman" w:cs="Times New Roman"/>
          <w:sz w:val="24"/>
          <w:szCs w:val="24"/>
        </w:rPr>
        <w:t xml:space="preserve"> This was the first </w:t>
      </w:r>
      <w:r w:rsidR="00DC440A" w:rsidRPr="00DC440A">
        <w:rPr>
          <w:rFonts w:ascii="Times New Roman" w:eastAsia="Times New Roman" w:hAnsi="Times New Roman" w:cs="Times New Roman"/>
          <w:sz w:val="24"/>
          <w:szCs w:val="24"/>
        </w:rPr>
        <w:t>outside-Japan indexed journal</w:t>
      </w:r>
      <w:r w:rsidR="00DC440A">
        <w:rPr>
          <w:rFonts w:ascii="Times New Roman" w:eastAsia="Times New Roman" w:hAnsi="Times New Roman" w:cs="Times New Roman"/>
          <w:sz w:val="24"/>
          <w:szCs w:val="24"/>
        </w:rPr>
        <w:t xml:space="preserve"> publication for both authors. The non-indexed journal published outside Japan manuscript was written by David, a North American who has lived in Japan since 2002. </w:t>
      </w:r>
      <w:r w:rsidR="00DC440A" w:rsidRPr="00DC440A">
        <w:rPr>
          <w:rFonts w:ascii="Times New Roman" w:eastAsia="Times New Roman" w:hAnsi="Times New Roman" w:cs="Times New Roman"/>
          <w:sz w:val="24"/>
          <w:szCs w:val="24"/>
        </w:rPr>
        <w:t>This paper is his first publication outside Japan and his first reviewed paper</w:t>
      </w:r>
      <w:r w:rsidR="00DE0BB9">
        <w:rPr>
          <w:rFonts w:ascii="Times New Roman" w:eastAsia="Times New Roman" w:hAnsi="Times New Roman" w:cs="Times New Roman"/>
          <w:sz w:val="24"/>
          <w:szCs w:val="24"/>
        </w:rPr>
        <w:t xml:space="preserve"> publication</w:t>
      </w:r>
      <w:r w:rsidR="00DC440A" w:rsidRPr="00DC440A">
        <w:rPr>
          <w:rFonts w:ascii="Times New Roman" w:eastAsia="Times New Roman" w:hAnsi="Times New Roman" w:cs="Times New Roman"/>
          <w:sz w:val="24"/>
          <w:szCs w:val="24"/>
        </w:rPr>
        <w:t>.</w:t>
      </w:r>
      <w:r w:rsidR="009D3A40">
        <w:rPr>
          <w:rFonts w:ascii="Times New Roman" w:eastAsia="Times New Roman" w:hAnsi="Times New Roman" w:cs="Times New Roman"/>
          <w:sz w:val="24"/>
          <w:szCs w:val="24"/>
        </w:rPr>
        <w:t xml:space="preserve"> The non-indexed journal </w:t>
      </w:r>
      <w:r w:rsidR="002102D8">
        <w:rPr>
          <w:rFonts w:ascii="Times New Roman" w:eastAsia="Times New Roman" w:hAnsi="Times New Roman" w:cs="Times New Roman"/>
          <w:sz w:val="24"/>
          <w:szCs w:val="24"/>
        </w:rPr>
        <w:t xml:space="preserve">paper </w:t>
      </w:r>
      <w:r w:rsidR="009D3A40">
        <w:rPr>
          <w:rFonts w:ascii="Times New Roman" w:eastAsia="Times New Roman" w:hAnsi="Times New Roman" w:cs="Times New Roman"/>
          <w:sz w:val="24"/>
          <w:szCs w:val="24"/>
        </w:rPr>
        <w:t>published in Japan was written by Junpei, a Japanese PhD student. T</w:t>
      </w:r>
      <w:r w:rsidR="009D3A40" w:rsidRPr="009D3A40">
        <w:rPr>
          <w:rFonts w:ascii="Times New Roman" w:eastAsia="Times New Roman" w:hAnsi="Times New Roman" w:cs="Times New Roman"/>
          <w:sz w:val="24"/>
          <w:szCs w:val="24"/>
        </w:rPr>
        <w:t xml:space="preserve">his </w:t>
      </w:r>
      <w:r w:rsidR="009D3A40">
        <w:rPr>
          <w:rFonts w:ascii="Times New Roman" w:eastAsia="Times New Roman" w:hAnsi="Times New Roman" w:cs="Times New Roman"/>
          <w:sz w:val="24"/>
          <w:szCs w:val="24"/>
        </w:rPr>
        <w:t>paper</w:t>
      </w:r>
      <w:r w:rsidR="009D3A40" w:rsidRPr="009D3A40">
        <w:rPr>
          <w:rFonts w:ascii="Times New Roman" w:eastAsia="Times New Roman" w:hAnsi="Times New Roman" w:cs="Times New Roman"/>
          <w:sz w:val="24"/>
          <w:szCs w:val="24"/>
        </w:rPr>
        <w:t xml:space="preserve"> began as Junpei’s English medium undergraduate graduation thesis</w:t>
      </w:r>
      <w:r w:rsidR="009D3A40">
        <w:rPr>
          <w:rFonts w:ascii="Times New Roman" w:eastAsia="Times New Roman" w:hAnsi="Times New Roman" w:cs="Times New Roman"/>
          <w:sz w:val="24"/>
          <w:szCs w:val="24"/>
        </w:rPr>
        <w:t>, which</w:t>
      </w:r>
      <w:r w:rsidR="009D3A40" w:rsidRPr="009D3A40">
        <w:rPr>
          <w:rFonts w:ascii="Times New Roman" w:eastAsia="Times New Roman" w:hAnsi="Times New Roman" w:cs="Times New Roman"/>
          <w:sz w:val="24"/>
          <w:szCs w:val="24"/>
        </w:rPr>
        <w:t xml:space="preserve"> </w:t>
      </w:r>
      <w:r w:rsidR="002102D8">
        <w:rPr>
          <w:rFonts w:ascii="Times New Roman" w:eastAsia="Times New Roman" w:hAnsi="Times New Roman" w:cs="Times New Roman"/>
          <w:sz w:val="24"/>
          <w:szCs w:val="24"/>
        </w:rPr>
        <w:t>he</w:t>
      </w:r>
      <w:r w:rsidR="009D3A40" w:rsidRPr="009D3A40">
        <w:rPr>
          <w:rFonts w:ascii="Times New Roman" w:eastAsia="Times New Roman" w:hAnsi="Times New Roman" w:cs="Times New Roman"/>
          <w:sz w:val="24"/>
          <w:szCs w:val="24"/>
        </w:rPr>
        <w:t xml:space="preserve"> developed into a joint Japan conference presentation with his undergraduate thesis supervisor, </w:t>
      </w:r>
      <w:r w:rsidR="009D3A40">
        <w:rPr>
          <w:rFonts w:ascii="Times New Roman" w:eastAsia="Times New Roman" w:hAnsi="Times New Roman" w:cs="Times New Roman"/>
          <w:sz w:val="24"/>
          <w:szCs w:val="24"/>
        </w:rPr>
        <w:t>who was a</w:t>
      </w:r>
      <w:r w:rsidR="009D3A40" w:rsidRPr="009D3A40">
        <w:rPr>
          <w:rFonts w:ascii="Times New Roman" w:eastAsia="Times New Roman" w:hAnsi="Times New Roman" w:cs="Times New Roman"/>
          <w:sz w:val="24"/>
          <w:szCs w:val="24"/>
        </w:rPr>
        <w:t xml:space="preserve"> </w:t>
      </w:r>
      <w:r w:rsidR="00DE0BB9">
        <w:rPr>
          <w:rFonts w:ascii="Times New Roman" w:eastAsia="Times New Roman" w:hAnsi="Times New Roman" w:cs="Times New Roman"/>
          <w:sz w:val="24"/>
          <w:szCs w:val="24"/>
        </w:rPr>
        <w:t xml:space="preserve">named </w:t>
      </w:r>
      <w:r w:rsidR="009D3A40" w:rsidRPr="009D3A40">
        <w:rPr>
          <w:rFonts w:ascii="Times New Roman" w:eastAsia="Times New Roman" w:hAnsi="Times New Roman" w:cs="Times New Roman"/>
          <w:sz w:val="24"/>
          <w:szCs w:val="24"/>
        </w:rPr>
        <w:t>coauthor</w:t>
      </w:r>
      <w:r w:rsidR="009D3A40">
        <w:rPr>
          <w:rFonts w:ascii="Times New Roman" w:eastAsia="Times New Roman" w:hAnsi="Times New Roman" w:cs="Times New Roman"/>
          <w:sz w:val="24"/>
          <w:szCs w:val="24"/>
        </w:rPr>
        <w:t xml:space="preserve"> of</w:t>
      </w:r>
      <w:r w:rsidR="009D3A40" w:rsidRPr="009D3A40">
        <w:rPr>
          <w:rFonts w:ascii="Times New Roman" w:eastAsia="Times New Roman" w:hAnsi="Times New Roman" w:cs="Times New Roman"/>
          <w:sz w:val="24"/>
          <w:szCs w:val="24"/>
        </w:rPr>
        <w:t xml:space="preserve"> </w:t>
      </w:r>
      <w:r w:rsidR="009D3A40">
        <w:rPr>
          <w:rFonts w:ascii="Times New Roman" w:eastAsia="Times New Roman" w:hAnsi="Times New Roman" w:cs="Times New Roman"/>
          <w:sz w:val="24"/>
          <w:szCs w:val="24"/>
        </w:rPr>
        <w:t>v</w:t>
      </w:r>
      <w:r w:rsidR="009D3A40" w:rsidRPr="009D3A40">
        <w:rPr>
          <w:rFonts w:ascii="Times New Roman" w:eastAsia="Times New Roman" w:hAnsi="Times New Roman" w:cs="Times New Roman"/>
          <w:sz w:val="24"/>
          <w:szCs w:val="24"/>
        </w:rPr>
        <w:t xml:space="preserve">ersion 1 </w:t>
      </w:r>
      <w:r w:rsidR="009D3A40">
        <w:rPr>
          <w:rFonts w:ascii="Times New Roman" w:eastAsia="Times New Roman" w:hAnsi="Times New Roman" w:cs="Times New Roman"/>
          <w:sz w:val="24"/>
          <w:szCs w:val="24"/>
        </w:rPr>
        <w:t xml:space="preserve">of the manuscript (Figure </w:t>
      </w:r>
      <w:r w:rsidR="00632F05">
        <w:rPr>
          <w:rFonts w:ascii="Times New Roman" w:eastAsia="Times New Roman" w:hAnsi="Times New Roman" w:cs="Times New Roman"/>
          <w:sz w:val="24"/>
          <w:szCs w:val="24"/>
        </w:rPr>
        <w:t>6</w:t>
      </w:r>
      <w:r w:rsidR="009D3A40">
        <w:rPr>
          <w:rFonts w:ascii="Times New Roman" w:eastAsia="Times New Roman" w:hAnsi="Times New Roman" w:cs="Times New Roman"/>
          <w:sz w:val="24"/>
          <w:szCs w:val="24"/>
        </w:rPr>
        <w:t xml:space="preserve">). The paper was ultimately published with Junpei as sole author. </w:t>
      </w:r>
    </w:p>
    <w:p w14:paraId="3B88386C" w14:textId="69D6A28E" w:rsidR="002102D8" w:rsidRDefault="00824E0A" w:rsidP="002102D8">
      <w:pPr>
        <w:numPr>
          <w:ilvl w:val="1"/>
          <w:numId w:val="2"/>
        </w:numPr>
        <w:spacing w:before="200" w:line="480" w:lineRule="auto"/>
        <w:ind w:left="720" w:hanging="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Creating the text trajectory graphic tool</w:t>
      </w:r>
    </w:p>
    <w:p w14:paraId="69CF3C3D" w14:textId="6A271F2A" w:rsidR="002102D8" w:rsidRDefault="002102D8">
      <w:pPr>
        <w:spacing w:line="480" w:lineRule="auto"/>
        <w:rPr>
          <w:rFonts w:ascii="Times New Roman" w:eastAsia="Times New Roman" w:hAnsi="Times New Roman" w:cs="Times New Roman"/>
          <w:sz w:val="24"/>
          <w:szCs w:val="24"/>
          <w:lang w:val="en-US"/>
        </w:rPr>
      </w:pPr>
      <w:r w:rsidRPr="0064265C">
        <w:rPr>
          <w:rFonts w:ascii="Times New Roman" w:eastAsia="Times New Roman" w:hAnsi="Times New Roman" w:cs="Times New Roman"/>
          <w:sz w:val="24"/>
          <w:szCs w:val="24"/>
          <w:lang w:val="en-US"/>
        </w:rPr>
        <w:t xml:space="preserve">Chronology was used to organize the information presented (an element not included in Figures </w:t>
      </w:r>
      <w:r>
        <w:rPr>
          <w:rFonts w:ascii="Times New Roman" w:eastAsia="Times New Roman" w:hAnsi="Times New Roman" w:cs="Times New Roman"/>
          <w:sz w:val="24"/>
          <w:szCs w:val="24"/>
          <w:lang w:val="en-US"/>
        </w:rPr>
        <w:t>1-3</w:t>
      </w:r>
      <w:r w:rsidRPr="0064265C">
        <w:rPr>
          <w:rFonts w:ascii="Times New Roman" w:eastAsia="Times New Roman" w:hAnsi="Times New Roman" w:cs="Times New Roman"/>
          <w:sz w:val="24"/>
          <w:szCs w:val="24"/>
          <w:lang w:val="en-US"/>
        </w:rPr>
        <w:t xml:space="preserve">), as it facilitated mapping data across a given text’s trajectory. Different manuscript versions were added to represent the different parts of the trajectories. Next, the different brokers, processes, and evaluations </w:t>
      </w:r>
      <w:r>
        <w:rPr>
          <w:rFonts w:ascii="Times New Roman" w:eastAsia="Times New Roman" w:hAnsi="Times New Roman" w:cs="Times New Roman"/>
          <w:sz w:val="24"/>
          <w:szCs w:val="24"/>
          <w:lang w:val="en-US"/>
        </w:rPr>
        <w:t>from</w:t>
      </w:r>
      <w:r w:rsidRPr="0064265C">
        <w:rPr>
          <w:rFonts w:ascii="Times New Roman" w:eastAsia="Times New Roman" w:hAnsi="Times New Roman" w:cs="Times New Roman"/>
          <w:sz w:val="24"/>
          <w:szCs w:val="24"/>
          <w:lang w:val="en-US"/>
        </w:rPr>
        <w:t xml:space="preserve"> the manuscript trajectories were included. Finally, the different versions of the manuscripts were compared to give an approximate picture of how much the manuscripts changed during their trajectories. Thus, the text history analysis graphic developed tracks the trajectories of the texts analyzed, focusing on the process, the brokers, their evaluations, and the number of changes made across versions.</w:t>
      </w:r>
    </w:p>
    <w:p w14:paraId="79E37894" w14:textId="63732EBE" w:rsidR="00824E0A" w:rsidRDefault="00DE0BB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w:t>
      </w:r>
      <w:r w:rsidR="00824E0A" w:rsidRPr="002102D8">
        <w:rPr>
          <w:rFonts w:ascii="Times New Roman" w:eastAsia="Times New Roman" w:hAnsi="Times New Roman" w:cs="Times New Roman"/>
          <w:sz w:val="24"/>
          <w:szCs w:val="24"/>
        </w:rPr>
        <w:t xml:space="preserve"> th</w:t>
      </w:r>
      <w:r w:rsidR="00824E0A">
        <w:rPr>
          <w:rFonts w:ascii="Times New Roman" w:eastAsia="Times New Roman" w:hAnsi="Times New Roman" w:cs="Times New Roman"/>
          <w:sz w:val="24"/>
          <w:szCs w:val="24"/>
        </w:rPr>
        <w:t>is</w:t>
      </w:r>
      <w:r w:rsidR="00824E0A" w:rsidRPr="002102D8">
        <w:rPr>
          <w:rFonts w:ascii="Times New Roman" w:eastAsia="Times New Roman" w:hAnsi="Times New Roman" w:cs="Times New Roman"/>
          <w:sz w:val="24"/>
          <w:szCs w:val="24"/>
        </w:rPr>
        <w:t xml:space="preserve"> investigation examines manuscript versions and correspondence provided by the authors for analysis, the actual text trajectories are likely much more complicated than what is depicted</w:t>
      </w:r>
      <w:r w:rsidR="00824E0A">
        <w:rPr>
          <w:rFonts w:ascii="Times New Roman" w:eastAsia="Times New Roman" w:hAnsi="Times New Roman" w:cs="Times New Roman"/>
          <w:sz w:val="24"/>
          <w:szCs w:val="24"/>
        </w:rPr>
        <w:t xml:space="preserve"> here</w:t>
      </w:r>
      <w:r w:rsidR="00824E0A" w:rsidRPr="002102D8">
        <w:rPr>
          <w:rFonts w:ascii="Times New Roman" w:eastAsia="Times New Roman" w:hAnsi="Times New Roman" w:cs="Times New Roman"/>
          <w:sz w:val="24"/>
          <w:szCs w:val="24"/>
        </w:rPr>
        <w:t xml:space="preserve">. </w:t>
      </w:r>
      <w:r w:rsidR="00824E0A">
        <w:rPr>
          <w:rFonts w:ascii="Times New Roman" w:eastAsia="Times New Roman" w:hAnsi="Times New Roman" w:cs="Times New Roman"/>
          <w:sz w:val="24"/>
          <w:szCs w:val="24"/>
        </w:rPr>
        <w:t xml:space="preserve">As </w:t>
      </w:r>
      <w:r w:rsidR="00824E0A" w:rsidRPr="002102D8">
        <w:rPr>
          <w:rFonts w:ascii="Times New Roman" w:eastAsia="Times New Roman" w:hAnsi="Times New Roman" w:cs="Times New Roman"/>
          <w:sz w:val="24"/>
          <w:szCs w:val="24"/>
        </w:rPr>
        <w:t>Lillis and Curry</w:t>
      </w:r>
      <w:r w:rsidR="00824E0A">
        <w:rPr>
          <w:rFonts w:ascii="Times New Roman" w:eastAsia="Times New Roman" w:hAnsi="Times New Roman" w:cs="Times New Roman"/>
          <w:sz w:val="24"/>
          <w:szCs w:val="24"/>
        </w:rPr>
        <w:t xml:space="preserve"> (2006)</w:t>
      </w:r>
      <w:r w:rsidR="00824E0A" w:rsidRPr="002102D8">
        <w:rPr>
          <w:rFonts w:ascii="Times New Roman" w:eastAsia="Times New Roman" w:hAnsi="Times New Roman" w:cs="Times New Roman"/>
          <w:sz w:val="24"/>
          <w:szCs w:val="24"/>
        </w:rPr>
        <w:t xml:space="preserve"> point out, “scholars vary enormously in their practices of keeping drafts and correspondence about specific texts” and “in the extent to which they report the involvement of others in their text production</w:t>
      </w:r>
      <w:r w:rsidR="00824E0A">
        <w:rPr>
          <w:rFonts w:ascii="Times New Roman" w:eastAsia="Times New Roman" w:hAnsi="Times New Roman" w:cs="Times New Roman"/>
          <w:sz w:val="24"/>
          <w:szCs w:val="24"/>
        </w:rPr>
        <w:t>,</w:t>
      </w:r>
      <w:r w:rsidR="00824E0A" w:rsidRPr="002102D8">
        <w:rPr>
          <w:rFonts w:ascii="Times New Roman" w:eastAsia="Times New Roman" w:hAnsi="Times New Roman" w:cs="Times New Roman"/>
          <w:sz w:val="24"/>
          <w:szCs w:val="24"/>
        </w:rPr>
        <w:t>” conceding “no text history is ever fully complete, in that frequently, drafts are discarded and written exchanges destroyed” (p. 8).</w:t>
      </w:r>
      <w:r w:rsidR="00824E0A">
        <w:rPr>
          <w:rFonts w:ascii="Times New Roman" w:eastAsia="Times New Roman" w:hAnsi="Times New Roman" w:cs="Times New Roman"/>
          <w:sz w:val="24"/>
          <w:szCs w:val="24"/>
        </w:rPr>
        <w:t xml:space="preserve"> Nevertheless</w:t>
      </w:r>
      <w:r w:rsidR="00824E0A" w:rsidRPr="002102D8">
        <w:rPr>
          <w:rFonts w:ascii="Times New Roman" w:eastAsia="Times New Roman" w:hAnsi="Times New Roman" w:cs="Times New Roman"/>
          <w:sz w:val="24"/>
          <w:szCs w:val="24"/>
        </w:rPr>
        <w:t xml:space="preserve">, the </w:t>
      </w:r>
      <w:r w:rsidR="00824E0A">
        <w:rPr>
          <w:rFonts w:ascii="Times New Roman" w:eastAsia="Times New Roman" w:hAnsi="Times New Roman" w:cs="Times New Roman"/>
          <w:sz w:val="24"/>
          <w:szCs w:val="24"/>
        </w:rPr>
        <w:t xml:space="preserve">text history </w:t>
      </w:r>
      <w:r w:rsidR="00824E0A" w:rsidRPr="002102D8">
        <w:rPr>
          <w:rFonts w:ascii="Times New Roman" w:eastAsia="Times New Roman" w:hAnsi="Times New Roman" w:cs="Times New Roman"/>
          <w:sz w:val="24"/>
          <w:szCs w:val="24"/>
        </w:rPr>
        <w:t xml:space="preserve">graphic </w:t>
      </w:r>
      <w:r w:rsidR="00824E0A">
        <w:rPr>
          <w:rFonts w:ascii="Times New Roman" w:eastAsia="Times New Roman" w:hAnsi="Times New Roman" w:cs="Times New Roman"/>
          <w:sz w:val="24"/>
          <w:szCs w:val="24"/>
        </w:rPr>
        <w:t xml:space="preserve">as an analytical tool </w:t>
      </w:r>
      <w:r w:rsidR="00824E0A" w:rsidRPr="002102D8">
        <w:rPr>
          <w:rFonts w:ascii="Times New Roman" w:eastAsia="Times New Roman" w:hAnsi="Times New Roman" w:cs="Times New Roman"/>
          <w:sz w:val="24"/>
          <w:szCs w:val="24"/>
        </w:rPr>
        <w:t xml:space="preserve">offers a rich </w:t>
      </w:r>
      <w:r w:rsidR="00824E0A" w:rsidRPr="002102D8">
        <w:rPr>
          <w:rFonts w:ascii="Times New Roman" w:eastAsia="Times New Roman" w:hAnsi="Times New Roman" w:cs="Times New Roman"/>
          <w:sz w:val="24"/>
          <w:szCs w:val="24"/>
        </w:rPr>
        <w:lastRenderedPageBreak/>
        <w:t xml:space="preserve">visual representation of complex trajectories that can help illuminate the processes manuscripts go </w:t>
      </w:r>
      <w:r w:rsidR="00824E0A">
        <w:rPr>
          <w:rFonts w:ascii="Times New Roman" w:eastAsia="Times New Roman" w:hAnsi="Times New Roman" w:cs="Times New Roman"/>
          <w:sz w:val="24"/>
          <w:szCs w:val="24"/>
        </w:rPr>
        <w:t>through</w:t>
      </w:r>
      <w:r w:rsidR="00824E0A" w:rsidRPr="002102D8">
        <w:rPr>
          <w:rFonts w:ascii="Times New Roman" w:eastAsia="Times New Roman" w:hAnsi="Times New Roman" w:cs="Times New Roman"/>
          <w:sz w:val="24"/>
          <w:szCs w:val="24"/>
        </w:rPr>
        <w:t>.</w:t>
      </w:r>
    </w:p>
    <w:p w14:paraId="4147672C" w14:textId="2DFF67B6" w:rsidR="00DC440A" w:rsidRDefault="00DC440A" w:rsidP="002102D8">
      <w:pPr>
        <w:numPr>
          <w:ilvl w:val="0"/>
          <w:numId w:val="2"/>
        </w:numPr>
        <w:spacing w:before="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The Text History Graphics</w:t>
      </w:r>
    </w:p>
    <w:p w14:paraId="3A3A7A19" w14:textId="3F53AF55" w:rsidR="00DF13D3" w:rsidRDefault="00DF13D3" w:rsidP="00DF13D3">
      <w:pPr>
        <w:spacing w:before="200" w:line="480" w:lineRule="auto"/>
        <w:rPr>
          <w:rFonts w:ascii="Times New Roman" w:eastAsia="Times New Roman" w:hAnsi="Times New Roman" w:cs="Times New Roman"/>
          <w:bCs/>
          <w:sz w:val="24"/>
          <w:szCs w:val="24"/>
          <w:lang w:val="en-US"/>
        </w:rPr>
      </w:pPr>
      <w:r w:rsidRPr="00DF13D3">
        <w:rPr>
          <w:rFonts w:ascii="Times New Roman" w:eastAsia="Times New Roman" w:hAnsi="Times New Roman" w:cs="Times New Roman"/>
          <w:bCs/>
          <w:sz w:val="24"/>
          <w:szCs w:val="24"/>
        </w:rPr>
        <w:t xml:space="preserve">All </w:t>
      </w:r>
      <w:r>
        <w:rPr>
          <w:rFonts w:ascii="Times New Roman" w:eastAsia="Times New Roman" w:hAnsi="Times New Roman" w:cs="Times New Roman"/>
          <w:bCs/>
          <w:sz w:val="24"/>
          <w:szCs w:val="24"/>
        </w:rPr>
        <w:t>the text history graphics have the same overall structure (Figures 4-</w:t>
      </w:r>
      <w:r w:rsidR="00632F05">
        <w:rPr>
          <w:rFonts w:ascii="Times New Roman" w:eastAsia="Times New Roman" w:hAnsi="Times New Roman" w:cs="Times New Roman"/>
          <w:bCs/>
          <w:sz w:val="24"/>
          <w:szCs w:val="24"/>
        </w:rPr>
        <w:t>6</w:t>
      </w:r>
      <w:r>
        <w:rPr>
          <w:rFonts w:ascii="Times New Roman" w:eastAsia="Times New Roman" w:hAnsi="Times New Roman" w:cs="Times New Roman"/>
          <w:bCs/>
          <w:sz w:val="24"/>
          <w:szCs w:val="24"/>
        </w:rPr>
        <w:t xml:space="preserve">). </w:t>
      </w:r>
      <w:r w:rsidRPr="00DF13D3">
        <w:rPr>
          <w:rFonts w:ascii="Times New Roman" w:eastAsia="Times New Roman" w:hAnsi="Times New Roman" w:cs="Times New Roman"/>
          <w:bCs/>
          <w:sz w:val="24"/>
          <w:szCs w:val="24"/>
          <w:lang w:val="en-US"/>
        </w:rPr>
        <w:t xml:space="preserve">At the top </w:t>
      </w:r>
      <w:r>
        <w:rPr>
          <w:rFonts w:ascii="Times New Roman" w:eastAsia="Times New Roman" w:hAnsi="Times New Roman" w:cs="Times New Roman"/>
          <w:bCs/>
          <w:sz w:val="24"/>
          <w:szCs w:val="24"/>
          <w:lang w:val="en-US"/>
        </w:rPr>
        <w:t>is</w:t>
      </w:r>
      <w:r w:rsidRPr="00DF13D3">
        <w:rPr>
          <w:rFonts w:ascii="Times New Roman" w:eastAsia="Times New Roman" w:hAnsi="Times New Roman" w:cs="Times New Roman"/>
          <w:bCs/>
          <w:sz w:val="24"/>
          <w:szCs w:val="24"/>
          <w:lang w:val="en-US"/>
        </w:rPr>
        <w:t xml:space="preserve"> the timeline </w:t>
      </w:r>
      <w:r>
        <w:rPr>
          <w:rFonts w:ascii="Times New Roman" w:eastAsia="Times New Roman" w:hAnsi="Times New Roman" w:cs="Times New Roman"/>
          <w:bCs/>
          <w:sz w:val="24"/>
          <w:szCs w:val="24"/>
          <w:lang w:val="en-US"/>
        </w:rPr>
        <w:t>of</w:t>
      </w:r>
      <w:r w:rsidRPr="00DF13D3">
        <w:rPr>
          <w:rFonts w:ascii="Times New Roman" w:eastAsia="Times New Roman" w:hAnsi="Times New Roman" w:cs="Times New Roman"/>
          <w:bCs/>
          <w:sz w:val="24"/>
          <w:szCs w:val="24"/>
          <w:lang w:val="en-US"/>
        </w:rPr>
        <w:t xml:space="preserve"> the text history, with each date representing submission of a manuscript to a broker or return of an evaluation. The second arrow from the top tracks the changes from the earliest available version of the manuscript to the final available version, summarizing total changes made. The text immediately under </w:t>
      </w:r>
      <w:r>
        <w:rPr>
          <w:rFonts w:ascii="Times New Roman" w:eastAsia="Times New Roman" w:hAnsi="Times New Roman" w:cs="Times New Roman"/>
          <w:bCs/>
          <w:sz w:val="24"/>
          <w:szCs w:val="24"/>
          <w:lang w:val="en-US"/>
        </w:rPr>
        <w:t>this</w:t>
      </w:r>
      <w:r w:rsidRPr="00DF13D3">
        <w:rPr>
          <w:rFonts w:ascii="Times New Roman" w:eastAsia="Times New Roman" w:hAnsi="Times New Roman" w:cs="Times New Roman"/>
          <w:bCs/>
          <w:sz w:val="24"/>
          <w:szCs w:val="24"/>
          <w:lang w:val="en-US"/>
        </w:rPr>
        <w:t xml:space="preserve"> arrow tracks changes from version to version.</w:t>
      </w:r>
      <w:r>
        <w:rPr>
          <w:rFonts w:ascii="Times New Roman" w:eastAsia="Times New Roman" w:hAnsi="Times New Roman" w:cs="Times New Roman"/>
          <w:bCs/>
          <w:sz w:val="24"/>
          <w:szCs w:val="24"/>
          <w:lang w:val="en-US"/>
        </w:rPr>
        <w:t xml:space="preserve"> Changes were</w:t>
      </w:r>
      <w:r w:rsidRPr="00DF13D3">
        <w:rPr>
          <w:rFonts w:ascii="Times New Roman" w:eastAsia="Times New Roman" w:hAnsi="Times New Roman" w:cs="Times New Roman"/>
          <w:bCs/>
          <w:sz w:val="24"/>
          <w:szCs w:val="24"/>
          <w:lang w:val="en-US"/>
        </w:rPr>
        <w:t xml:space="preserve"> calculated using Microsoft Word’s compare function, which performs an automated analysis </w:t>
      </w:r>
      <w:r w:rsidR="00632F05">
        <w:rPr>
          <w:rFonts w:ascii="Times New Roman" w:eastAsia="Times New Roman" w:hAnsi="Times New Roman" w:cs="Times New Roman"/>
          <w:bCs/>
          <w:sz w:val="24"/>
          <w:szCs w:val="24"/>
          <w:lang w:val="en-US"/>
        </w:rPr>
        <w:t xml:space="preserve">comparing two different files, </w:t>
      </w:r>
      <w:r w:rsidR="00DE0BB9">
        <w:rPr>
          <w:rFonts w:ascii="Times New Roman" w:eastAsia="Times New Roman" w:hAnsi="Times New Roman" w:cs="Times New Roman"/>
          <w:bCs/>
          <w:sz w:val="24"/>
          <w:szCs w:val="24"/>
          <w:lang w:val="en-US"/>
        </w:rPr>
        <w:t>presenting</w:t>
      </w:r>
      <w:r w:rsidRPr="00DF13D3">
        <w:rPr>
          <w:rFonts w:ascii="Times New Roman" w:eastAsia="Times New Roman" w:hAnsi="Times New Roman" w:cs="Times New Roman"/>
          <w:bCs/>
          <w:sz w:val="24"/>
          <w:szCs w:val="24"/>
          <w:lang w:val="en-US"/>
        </w:rPr>
        <w:t xml:space="preserve"> the number of insertions, deletions, and moves (text moved from one location to another).</w:t>
      </w:r>
    </w:p>
    <w:p w14:paraId="07E3C500" w14:textId="2BB05368" w:rsidR="00FF1010" w:rsidRPr="00DF13D3" w:rsidRDefault="00DF13D3" w:rsidP="00DF13D3">
      <w:pPr>
        <w:spacing w:before="20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T</w:t>
      </w:r>
      <w:r w:rsidRPr="00DF13D3">
        <w:rPr>
          <w:rFonts w:ascii="Times New Roman" w:eastAsia="Times New Roman" w:hAnsi="Times New Roman" w:cs="Times New Roman"/>
          <w:bCs/>
          <w:sz w:val="24"/>
          <w:szCs w:val="24"/>
          <w:lang w:val="en-US"/>
        </w:rPr>
        <w:t xml:space="preserve">he </w:t>
      </w:r>
      <w:r>
        <w:rPr>
          <w:rFonts w:ascii="Times New Roman" w:eastAsia="Times New Roman" w:hAnsi="Times New Roman" w:cs="Times New Roman"/>
          <w:bCs/>
          <w:sz w:val="24"/>
          <w:szCs w:val="24"/>
          <w:lang w:val="en-US"/>
        </w:rPr>
        <w:t>solid</w:t>
      </w:r>
      <w:r w:rsidRPr="00DF13D3">
        <w:rPr>
          <w:rFonts w:ascii="Times New Roman" w:eastAsia="Times New Roman" w:hAnsi="Times New Roman" w:cs="Times New Roman"/>
          <w:bCs/>
          <w:sz w:val="24"/>
          <w:szCs w:val="24"/>
          <w:lang w:val="en-US"/>
        </w:rPr>
        <w:t xml:space="preserve"> rectangular boxes </w:t>
      </w:r>
      <w:r>
        <w:rPr>
          <w:rFonts w:ascii="Times New Roman" w:eastAsia="Times New Roman" w:hAnsi="Times New Roman" w:cs="Times New Roman"/>
          <w:bCs/>
          <w:sz w:val="24"/>
          <w:szCs w:val="24"/>
          <w:lang w:val="en-US"/>
        </w:rPr>
        <w:t xml:space="preserve">in the middle of the graphics </w:t>
      </w:r>
      <w:r w:rsidRPr="00DF13D3">
        <w:rPr>
          <w:rFonts w:ascii="Times New Roman" w:eastAsia="Times New Roman" w:hAnsi="Times New Roman" w:cs="Times New Roman"/>
          <w:bCs/>
          <w:sz w:val="24"/>
          <w:szCs w:val="24"/>
          <w:lang w:val="en-US"/>
        </w:rPr>
        <w:t>summariz</w:t>
      </w:r>
      <w:r>
        <w:rPr>
          <w:rFonts w:ascii="Times New Roman" w:eastAsia="Times New Roman" w:hAnsi="Times New Roman" w:cs="Times New Roman"/>
          <w:bCs/>
          <w:sz w:val="24"/>
          <w:szCs w:val="24"/>
          <w:lang w:val="en-US"/>
        </w:rPr>
        <w:t>e</w:t>
      </w:r>
      <w:r w:rsidRPr="00DF13D3">
        <w:rPr>
          <w:rFonts w:ascii="Times New Roman" w:eastAsia="Times New Roman" w:hAnsi="Times New Roman" w:cs="Times New Roman"/>
          <w:bCs/>
          <w:sz w:val="24"/>
          <w:szCs w:val="24"/>
          <w:lang w:val="en-US"/>
        </w:rPr>
        <w:t xml:space="preserve"> key manuscript versions, usually submitted to brokers or publications, including information about manuscript length (in words) and where the manuscript was submitted to or received from. The </w:t>
      </w:r>
      <w:r>
        <w:rPr>
          <w:rFonts w:ascii="Times New Roman" w:eastAsia="Times New Roman" w:hAnsi="Times New Roman" w:cs="Times New Roman"/>
          <w:bCs/>
          <w:sz w:val="24"/>
          <w:szCs w:val="24"/>
          <w:lang w:val="en-US"/>
        </w:rPr>
        <w:t>offset</w:t>
      </w:r>
      <w:r w:rsidRPr="00DF13D3">
        <w:rPr>
          <w:rFonts w:ascii="Times New Roman" w:eastAsia="Times New Roman" w:hAnsi="Times New Roman" w:cs="Times New Roman"/>
          <w:bCs/>
          <w:sz w:val="24"/>
          <w:szCs w:val="24"/>
          <w:lang w:val="en-US"/>
        </w:rPr>
        <w:t xml:space="preserve"> rectangular boxes summarize the evaluations returned. There is some information about the extent of the comments made </w:t>
      </w:r>
      <w:r w:rsidR="00FF1010">
        <w:rPr>
          <w:rFonts w:ascii="Times New Roman" w:eastAsia="Times New Roman" w:hAnsi="Times New Roman" w:cs="Times New Roman"/>
          <w:bCs/>
          <w:sz w:val="24"/>
          <w:szCs w:val="24"/>
          <w:lang w:val="en-US"/>
        </w:rPr>
        <w:t>such as</w:t>
      </w:r>
      <w:r w:rsidRPr="00DF13D3">
        <w:rPr>
          <w:rFonts w:ascii="Times New Roman" w:eastAsia="Times New Roman" w:hAnsi="Times New Roman" w:cs="Times New Roman"/>
          <w:bCs/>
          <w:sz w:val="24"/>
          <w:szCs w:val="24"/>
          <w:lang w:val="en-US"/>
        </w:rPr>
        <w:t xml:space="preserve"> by quantifying </w:t>
      </w:r>
      <w:r w:rsidR="00FF1010" w:rsidRPr="00DF13D3">
        <w:rPr>
          <w:rFonts w:ascii="Times New Roman" w:eastAsia="Times New Roman" w:hAnsi="Times New Roman" w:cs="Times New Roman"/>
          <w:bCs/>
          <w:sz w:val="24"/>
          <w:szCs w:val="24"/>
          <w:lang w:val="en-US"/>
        </w:rPr>
        <w:t>evaluation</w:t>
      </w:r>
      <w:r w:rsidRPr="00DF13D3">
        <w:rPr>
          <w:rFonts w:ascii="Times New Roman" w:eastAsia="Times New Roman" w:hAnsi="Times New Roman" w:cs="Times New Roman"/>
          <w:bCs/>
          <w:sz w:val="24"/>
          <w:szCs w:val="24"/>
          <w:lang w:val="en-US"/>
        </w:rPr>
        <w:t xml:space="preserve"> length (in words or characters) or the number of changes or comments made</w:t>
      </w:r>
      <w:r w:rsidR="00FF1010">
        <w:rPr>
          <w:rFonts w:ascii="Times New Roman" w:eastAsia="Times New Roman" w:hAnsi="Times New Roman" w:cs="Times New Roman"/>
          <w:bCs/>
          <w:sz w:val="24"/>
          <w:szCs w:val="24"/>
          <w:lang w:val="en-US"/>
        </w:rPr>
        <w:t xml:space="preserve"> with</w:t>
      </w:r>
      <w:r w:rsidRPr="00DF13D3">
        <w:rPr>
          <w:rFonts w:ascii="Times New Roman" w:eastAsia="Times New Roman" w:hAnsi="Times New Roman" w:cs="Times New Roman"/>
          <w:bCs/>
          <w:sz w:val="24"/>
          <w:szCs w:val="24"/>
          <w:lang w:val="en-US"/>
        </w:rPr>
        <w:t xml:space="preserve"> quotations from the data </w:t>
      </w:r>
      <w:r w:rsidR="00FF1010">
        <w:rPr>
          <w:rFonts w:ascii="Times New Roman" w:eastAsia="Times New Roman" w:hAnsi="Times New Roman" w:cs="Times New Roman"/>
          <w:bCs/>
          <w:sz w:val="24"/>
          <w:szCs w:val="24"/>
          <w:lang w:val="en-US"/>
        </w:rPr>
        <w:t>where possible</w:t>
      </w:r>
      <w:r w:rsidRPr="00DF13D3">
        <w:rPr>
          <w:rFonts w:ascii="Times New Roman" w:eastAsia="Times New Roman" w:hAnsi="Times New Roman" w:cs="Times New Roman"/>
          <w:bCs/>
          <w:sz w:val="24"/>
          <w:szCs w:val="24"/>
          <w:lang w:val="en-US"/>
        </w:rPr>
        <w:t>.</w:t>
      </w:r>
      <w:r w:rsidR="00FF1010">
        <w:rPr>
          <w:rFonts w:ascii="Times New Roman" w:eastAsia="Times New Roman" w:hAnsi="Times New Roman" w:cs="Times New Roman"/>
          <w:bCs/>
          <w:sz w:val="24"/>
          <w:szCs w:val="24"/>
          <w:lang w:val="en-US"/>
        </w:rPr>
        <w:t xml:space="preserve"> The arrows at t</w:t>
      </w:r>
      <w:r w:rsidR="00FF1010" w:rsidRPr="00FF1010">
        <w:rPr>
          <w:rFonts w:ascii="Times New Roman" w:eastAsia="Times New Roman" w:hAnsi="Times New Roman" w:cs="Times New Roman"/>
          <w:bCs/>
          <w:sz w:val="24"/>
          <w:szCs w:val="24"/>
          <w:lang w:val="en-US"/>
        </w:rPr>
        <w:t xml:space="preserve">he bottom of </w:t>
      </w:r>
      <w:r w:rsidR="00FF1010">
        <w:rPr>
          <w:rFonts w:ascii="Times New Roman" w:eastAsia="Times New Roman" w:hAnsi="Times New Roman" w:cs="Times New Roman"/>
          <w:bCs/>
          <w:sz w:val="24"/>
          <w:szCs w:val="24"/>
          <w:lang w:val="en-US"/>
        </w:rPr>
        <w:t>the graphics</w:t>
      </w:r>
      <w:r w:rsidR="00FF1010" w:rsidRPr="00FF1010">
        <w:rPr>
          <w:rFonts w:ascii="Times New Roman" w:eastAsia="Times New Roman" w:hAnsi="Times New Roman" w:cs="Times New Roman"/>
          <w:bCs/>
          <w:sz w:val="24"/>
          <w:szCs w:val="24"/>
          <w:lang w:val="en-US"/>
        </w:rPr>
        <w:t xml:space="preserve"> track </w:t>
      </w:r>
      <w:r w:rsidR="00FF1010">
        <w:rPr>
          <w:rFonts w:ascii="Times New Roman" w:eastAsia="Times New Roman" w:hAnsi="Times New Roman" w:cs="Times New Roman"/>
          <w:bCs/>
          <w:sz w:val="24"/>
          <w:szCs w:val="24"/>
          <w:lang w:val="en-US"/>
        </w:rPr>
        <w:t xml:space="preserve">relevant </w:t>
      </w:r>
      <w:r w:rsidR="00FF1010" w:rsidRPr="00FF1010">
        <w:rPr>
          <w:rFonts w:ascii="Times New Roman" w:eastAsia="Times New Roman" w:hAnsi="Times New Roman" w:cs="Times New Roman"/>
          <w:bCs/>
          <w:sz w:val="24"/>
          <w:szCs w:val="24"/>
          <w:lang w:val="en-US"/>
        </w:rPr>
        <w:t>changes in the lives of the authors, such as in work or study circumstances. Th</w:t>
      </w:r>
      <w:r w:rsidR="00FF1010">
        <w:rPr>
          <w:rFonts w:ascii="Times New Roman" w:eastAsia="Times New Roman" w:hAnsi="Times New Roman" w:cs="Times New Roman"/>
          <w:bCs/>
          <w:sz w:val="24"/>
          <w:szCs w:val="24"/>
          <w:lang w:val="en-US"/>
        </w:rPr>
        <w:t>e</w:t>
      </w:r>
      <w:r w:rsidR="00FF1010" w:rsidRPr="00FF1010">
        <w:rPr>
          <w:rFonts w:ascii="Times New Roman" w:eastAsia="Times New Roman" w:hAnsi="Times New Roman" w:cs="Times New Roman"/>
          <w:bCs/>
          <w:sz w:val="24"/>
          <w:szCs w:val="24"/>
          <w:lang w:val="en-US"/>
        </w:rPr>
        <w:t>s</w:t>
      </w:r>
      <w:r w:rsidR="00FF1010">
        <w:rPr>
          <w:rFonts w:ascii="Times New Roman" w:eastAsia="Times New Roman" w:hAnsi="Times New Roman" w:cs="Times New Roman"/>
          <w:bCs/>
          <w:sz w:val="24"/>
          <w:szCs w:val="24"/>
          <w:lang w:val="en-US"/>
        </w:rPr>
        <w:t>e</w:t>
      </w:r>
      <w:r w:rsidR="00FF1010" w:rsidRPr="00FF1010">
        <w:rPr>
          <w:rFonts w:ascii="Times New Roman" w:eastAsia="Times New Roman" w:hAnsi="Times New Roman" w:cs="Times New Roman"/>
          <w:bCs/>
          <w:sz w:val="24"/>
          <w:szCs w:val="24"/>
          <w:lang w:val="en-US"/>
        </w:rPr>
        <w:t xml:space="preserve"> partially illustrate authors are</w:t>
      </w:r>
      <w:r w:rsidR="00FF1010">
        <w:rPr>
          <w:rFonts w:ascii="Times New Roman" w:eastAsia="Times New Roman" w:hAnsi="Times New Roman" w:cs="Times New Roman"/>
          <w:bCs/>
          <w:sz w:val="24"/>
          <w:szCs w:val="24"/>
          <w:lang w:val="en-US"/>
        </w:rPr>
        <w:t xml:space="preserve"> </w:t>
      </w:r>
      <w:r w:rsidR="00FF1010" w:rsidRPr="00FF1010">
        <w:rPr>
          <w:rFonts w:ascii="Times New Roman" w:eastAsia="Times New Roman" w:hAnsi="Times New Roman" w:cs="Times New Roman"/>
          <w:bCs/>
          <w:sz w:val="24"/>
          <w:szCs w:val="24"/>
          <w:lang w:val="en-US"/>
        </w:rPr>
        <w:t>n</w:t>
      </w:r>
      <w:r w:rsidR="00FF1010">
        <w:rPr>
          <w:rFonts w:ascii="Times New Roman" w:eastAsia="Times New Roman" w:hAnsi="Times New Roman" w:cs="Times New Roman"/>
          <w:bCs/>
          <w:sz w:val="24"/>
          <w:szCs w:val="24"/>
          <w:lang w:val="en-US"/>
        </w:rPr>
        <w:t>o</w:t>
      </w:r>
      <w:r w:rsidR="00FF1010" w:rsidRPr="00FF1010">
        <w:rPr>
          <w:rFonts w:ascii="Times New Roman" w:eastAsia="Times New Roman" w:hAnsi="Times New Roman" w:cs="Times New Roman"/>
          <w:bCs/>
          <w:sz w:val="24"/>
          <w:szCs w:val="24"/>
          <w:lang w:val="en-US"/>
        </w:rPr>
        <w:t>t exclusively working on their writing for academic publication during the period</w:t>
      </w:r>
      <w:r w:rsidR="00FF1010">
        <w:rPr>
          <w:rFonts w:ascii="Times New Roman" w:eastAsia="Times New Roman" w:hAnsi="Times New Roman" w:cs="Times New Roman"/>
          <w:bCs/>
          <w:sz w:val="24"/>
          <w:szCs w:val="24"/>
          <w:lang w:val="en-US"/>
        </w:rPr>
        <w:t>s</w:t>
      </w:r>
      <w:r w:rsidR="00FF1010" w:rsidRPr="00FF1010">
        <w:rPr>
          <w:rFonts w:ascii="Times New Roman" w:eastAsia="Times New Roman" w:hAnsi="Times New Roman" w:cs="Times New Roman"/>
          <w:bCs/>
          <w:sz w:val="24"/>
          <w:szCs w:val="24"/>
          <w:lang w:val="en-US"/>
        </w:rPr>
        <w:t xml:space="preserve"> represented but are rather engaged in </w:t>
      </w:r>
      <w:r w:rsidR="00FF1010">
        <w:rPr>
          <w:rFonts w:ascii="Times New Roman" w:eastAsia="Times New Roman" w:hAnsi="Times New Roman" w:cs="Times New Roman"/>
          <w:bCs/>
          <w:sz w:val="24"/>
          <w:szCs w:val="24"/>
          <w:lang w:val="en-US"/>
        </w:rPr>
        <w:t xml:space="preserve">other </w:t>
      </w:r>
      <w:r w:rsidR="00FF1010" w:rsidRPr="00FF1010">
        <w:rPr>
          <w:rFonts w:ascii="Times New Roman" w:eastAsia="Times New Roman" w:hAnsi="Times New Roman" w:cs="Times New Roman"/>
          <w:bCs/>
          <w:sz w:val="24"/>
          <w:szCs w:val="24"/>
          <w:lang w:val="en-US"/>
        </w:rPr>
        <w:t>pursuits in addition to writing for academic publication.</w:t>
      </w:r>
    </w:p>
    <w:p w14:paraId="0EDFE9F8" w14:textId="41B5011A" w:rsidR="00573CFA" w:rsidRDefault="00573CFA" w:rsidP="00573CFA">
      <w:pPr>
        <w:numPr>
          <w:ilvl w:val="1"/>
          <w:numId w:val="2"/>
        </w:numPr>
        <w:spacing w:before="200" w:line="480" w:lineRule="auto"/>
        <w:ind w:left="720" w:hanging="180"/>
        <w:rPr>
          <w:rFonts w:ascii="Times New Roman" w:eastAsia="Times New Roman" w:hAnsi="Times New Roman" w:cs="Times New Roman"/>
          <w:b/>
          <w:sz w:val="24"/>
          <w:szCs w:val="24"/>
        </w:rPr>
      </w:pPr>
      <w:r w:rsidRPr="00573CFA">
        <w:rPr>
          <w:rFonts w:ascii="Times New Roman" w:eastAsia="Times New Roman" w:hAnsi="Times New Roman" w:cs="Times New Roman"/>
          <w:b/>
          <w:sz w:val="24"/>
          <w:szCs w:val="24"/>
        </w:rPr>
        <w:t xml:space="preserve">Outside-Japan </w:t>
      </w:r>
      <w:r>
        <w:rPr>
          <w:rFonts w:ascii="Times New Roman" w:eastAsia="Times New Roman" w:hAnsi="Times New Roman" w:cs="Times New Roman"/>
          <w:b/>
          <w:sz w:val="24"/>
          <w:szCs w:val="24"/>
        </w:rPr>
        <w:t>I</w:t>
      </w:r>
      <w:r w:rsidRPr="00573CFA">
        <w:rPr>
          <w:rFonts w:ascii="Times New Roman" w:eastAsia="Times New Roman" w:hAnsi="Times New Roman" w:cs="Times New Roman"/>
          <w:b/>
          <w:sz w:val="24"/>
          <w:szCs w:val="24"/>
        </w:rPr>
        <w:t xml:space="preserve">ndexed </w:t>
      </w:r>
      <w:r>
        <w:rPr>
          <w:rFonts w:ascii="Times New Roman" w:eastAsia="Times New Roman" w:hAnsi="Times New Roman" w:cs="Times New Roman"/>
          <w:b/>
          <w:sz w:val="24"/>
          <w:szCs w:val="24"/>
        </w:rPr>
        <w:t>J</w:t>
      </w:r>
      <w:r w:rsidRPr="00573CFA">
        <w:rPr>
          <w:rFonts w:ascii="Times New Roman" w:eastAsia="Times New Roman" w:hAnsi="Times New Roman" w:cs="Times New Roman"/>
          <w:b/>
          <w:sz w:val="24"/>
          <w:szCs w:val="24"/>
        </w:rPr>
        <w:t xml:space="preserve">ournal: Jason and Alan’s </w:t>
      </w:r>
      <w:r>
        <w:rPr>
          <w:rFonts w:ascii="Times New Roman" w:eastAsia="Times New Roman" w:hAnsi="Times New Roman" w:cs="Times New Roman"/>
          <w:b/>
          <w:sz w:val="24"/>
          <w:szCs w:val="24"/>
        </w:rPr>
        <w:t>T</w:t>
      </w:r>
      <w:r w:rsidRPr="00573CFA">
        <w:rPr>
          <w:rFonts w:ascii="Times New Roman" w:eastAsia="Times New Roman" w:hAnsi="Times New Roman" w:cs="Times New Roman"/>
          <w:b/>
          <w:sz w:val="24"/>
          <w:szCs w:val="24"/>
        </w:rPr>
        <w:t xml:space="preserve">ext </w:t>
      </w:r>
      <w:r>
        <w:rPr>
          <w:rFonts w:ascii="Times New Roman" w:eastAsia="Times New Roman" w:hAnsi="Times New Roman" w:cs="Times New Roman"/>
          <w:b/>
          <w:sz w:val="24"/>
          <w:szCs w:val="24"/>
        </w:rPr>
        <w:t>H</w:t>
      </w:r>
      <w:r w:rsidRPr="00573CFA">
        <w:rPr>
          <w:rFonts w:ascii="Times New Roman" w:eastAsia="Times New Roman" w:hAnsi="Times New Roman" w:cs="Times New Roman"/>
          <w:b/>
          <w:sz w:val="24"/>
          <w:szCs w:val="24"/>
        </w:rPr>
        <w:t xml:space="preserve">istory </w:t>
      </w:r>
      <w:r>
        <w:rPr>
          <w:rFonts w:ascii="Times New Roman" w:eastAsia="Times New Roman" w:hAnsi="Times New Roman" w:cs="Times New Roman"/>
          <w:b/>
          <w:sz w:val="24"/>
          <w:szCs w:val="24"/>
        </w:rPr>
        <w:t>Graphic</w:t>
      </w:r>
    </w:p>
    <w:p w14:paraId="735817E2" w14:textId="5E79D5F2" w:rsidR="00DF13D3" w:rsidRDefault="00573CFA" w:rsidP="00EC47D2">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Jason and Alan</w:t>
      </w:r>
      <w:r w:rsidRPr="00573CFA">
        <w:rPr>
          <w:rFonts w:ascii="Times New Roman" w:eastAsia="Times New Roman" w:hAnsi="Times New Roman" w:cs="Times New Roman"/>
          <w:sz w:val="24"/>
          <w:szCs w:val="24"/>
          <w:lang w:val="en-US"/>
        </w:rPr>
        <w:t xml:space="preserve"> began their research collaboration as full-time colleagues at the same university</w:t>
      </w:r>
      <w:r w:rsidR="00F35F53">
        <w:rPr>
          <w:rFonts w:ascii="Times New Roman" w:eastAsia="Times New Roman" w:hAnsi="Times New Roman" w:cs="Times New Roman"/>
          <w:sz w:val="24"/>
          <w:szCs w:val="24"/>
          <w:lang w:val="en-US"/>
        </w:rPr>
        <w:t>.</w:t>
      </w:r>
      <w:r w:rsidRPr="00573CFA">
        <w:rPr>
          <w:rFonts w:ascii="Times New Roman" w:eastAsia="Times New Roman" w:hAnsi="Times New Roman" w:cs="Times New Roman"/>
          <w:sz w:val="24"/>
          <w:szCs w:val="24"/>
          <w:lang w:val="en-US"/>
        </w:rPr>
        <w:t xml:space="preserve"> </w:t>
      </w:r>
      <w:r w:rsidR="00F35F53">
        <w:rPr>
          <w:rFonts w:ascii="Times New Roman" w:eastAsia="Times New Roman" w:hAnsi="Times New Roman" w:cs="Times New Roman"/>
          <w:sz w:val="24"/>
          <w:szCs w:val="24"/>
          <w:lang w:val="en-US"/>
        </w:rPr>
        <w:t>A</w:t>
      </w:r>
      <w:r w:rsidRPr="00573CFA">
        <w:rPr>
          <w:rFonts w:ascii="Times New Roman" w:eastAsia="Times New Roman" w:hAnsi="Times New Roman" w:cs="Times New Roman"/>
          <w:sz w:val="24"/>
          <w:szCs w:val="24"/>
          <w:lang w:val="en-US"/>
        </w:rPr>
        <w:t xml:space="preserve">fter completing limited term contracts </w:t>
      </w:r>
      <w:r w:rsidR="00F35F53">
        <w:rPr>
          <w:rFonts w:ascii="Times New Roman" w:eastAsia="Times New Roman" w:hAnsi="Times New Roman" w:cs="Times New Roman"/>
          <w:sz w:val="24"/>
          <w:szCs w:val="24"/>
          <w:lang w:val="en-US"/>
        </w:rPr>
        <w:t xml:space="preserve">they </w:t>
      </w:r>
      <w:r w:rsidRPr="00573CFA">
        <w:rPr>
          <w:rFonts w:ascii="Times New Roman" w:eastAsia="Times New Roman" w:hAnsi="Times New Roman" w:cs="Times New Roman"/>
          <w:sz w:val="24"/>
          <w:szCs w:val="24"/>
          <w:lang w:val="en-US"/>
        </w:rPr>
        <w:t xml:space="preserve">moved to different universities in the </w:t>
      </w:r>
      <w:r w:rsidRPr="00573CFA">
        <w:rPr>
          <w:rFonts w:ascii="Times New Roman" w:eastAsia="Times New Roman" w:hAnsi="Times New Roman" w:cs="Times New Roman"/>
          <w:sz w:val="24"/>
          <w:szCs w:val="24"/>
          <w:lang w:val="en-US"/>
        </w:rPr>
        <w:lastRenderedPageBreak/>
        <w:t xml:space="preserve">spring of 2013 (bottom arrow in Figure </w:t>
      </w:r>
      <w:r>
        <w:rPr>
          <w:rFonts w:ascii="Times New Roman" w:eastAsia="Times New Roman" w:hAnsi="Times New Roman" w:cs="Times New Roman"/>
          <w:sz w:val="24"/>
          <w:szCs w:val="24"/>
          <w:lang w:val="en-US"/>
        </w:rPr>
        <w:t>4</w:t>
      </w:r>
      <w:r w:rsidRPr="00573CFA">
        <w:rPr>
          <w:rFonts w:ascii="Times New Roman" w:eastAsia="Times New Roman" w:hAnsi="Times New Roman" w:cs="Times New Roman"/>
          <w:sz w:val="24"/>
          <w:szCs w:val="24"/>
          <w:lang w:val="en-US"/>
        </w:rPr>
        <w:t xml:space="preserve">), although they continued to collaborate, including </w:t>
      </w:r>
      <w:r>
        <w:rPr>
          <w:rFonts w:ascii="Times New Roman" w:eastAsia="Times New Roman" w:hAnsi="Times New Roman" w:cs="Times New Roman"/>
          <w:sz w:val="24"/>
          <w:szCs w:val="24"/>
          <w:lang w:val="en-US"/>
        </w:rPr>
        <w:t xml:space="preserve">on </w:t>
      </w:r>
      <w:r w:rsidRPr="00573CFA">
        <w:rPr>
          <w:rFonts w:ascii="Times New Roman" w:eastAsia="Times New Roman" w:hAnsi="Times New Roman" w:cs="Times New Roman"/>
          <w:sz w:val="24"/>
          <w:szCs w:val="24"/>
          <w:lang w:val="en-US"/>
        </w:rPr>
        <w:t>the manuscript analyzed here.</w:t>
      </w:r>
      <w:r w:rsidR="0054513C" w:rsidRPr="0054513C">
        <w:rPr>
          <w:rFonts w:ascii="Times New Roman" w:eastAsia="Times New Roman" w:hAnsi="Times New Roman" w:cs="Times New Roman"/>
          <w:sz w:val="24"/>
          <w:szCs w:val="24"/>
          <w:lang w:val="en-US"/>
        </w:rPr>
        <w:t xml:space="preserve"> The journal was suggested by Alan for its reputation for accepting practice-based language teaching research, </w:t>
      </w:r>
      <w:r w:rsidR="0054513C">
        <w:rPr>
          <w:rFonts w:ascii="Times New Roman" w:eastAsia="Times New Roman" w:hAnsi="Times New Roman" w:cs="Times New Roman"/>
          <w:sz w:val="24"/>
          <w:szCs w:val="24"/>
          <w:lang w:val="en-US"/>
        </w:rPr>
        <w:t xml:space="preserve">as </w:t>
      </w:r>
      <w:r w:rsidR="0054513C" w:rsidRPr="0054513C">
        <w:rPr>
          <w:rFonts w:ascii="Times New Roman" w:eastAsia="Times New Roman" w:hAnsi="Times New Roman" w:cs="Times New Roman"/>
          <w:sz w:val="24"/>
          <w:szCs w:val="24"/>
          <w:lang w:val="en-US"/>
        </w:rPr>
        <w:t>Alan was interested in publishing “a journal publication and international – outside Japan” (Alan Interview 1)</w:t>
      </w:r>
      <w:r w:rsidR="0054513C">
        <w:rPr>
          <w:rFonts w:ascii="Times New Roman" w:eastAsia="Times New Roman" w:hAnsi="Times New Roman" w:cs="Times New Roman"/>
          <w:sz w:val="24"/>
          <w:szCs w:val="24"/>
          <w:lang w:val="en-US"/>
        </w:rPr>
        <w:t>. T</w:t>
      </w:r>
      <w:r w:rsidR="0054513C" w:rsidRPr="0054513C">
        <w:rPr>
          <w:rFonts w:ascii="Times New Roman" w:eastAsia="Times New Roman" w:hAnsi="Times New Roman" w:cs="Times New Roman"/>
          <w:sz w:val="24"/>
          <w:szCs w:val="24"/>
          <w:lang w:val="en-US"/>
        </w:rPr>
        <w:t>heir investigation was planned and conducted with this journal in mind</w:t>
      </w:r>
      <w:r w:rsidR="0054513C">
        <w:rPr>
          <w:rFonts w:ascii="Times New Roman" w:eastAsia="Times New Roman" w:hAnsi="Times New Roman" w:cs="Times New Roman"/>
          <w:sz w:val="24"/>
          <w:szCs w:val="24"/>
          <w:lang w:val="en-US"/>
        </w:rPr>
        <w:t>,</w:t>
      </w:r>
      <w:r w:rsidRPr="00573CFA">
        <w:rPr>
          <w:rFonts w:ascii="Times New Roman" w:eastAsia="Times New Roman" w:hAnsi="Times New Roman" w:cs="Times New Roman"/>
          <w:sz w:val="24"/>
          <w:szCs w:val="24"/>
          <w:lang w:val="en-US"/>
        </w:rPr>
        <w:t xml:space="preserve"> </w:t>
      </w:r>
      <w:r w:rsidR="0054513C">
        <w:rPr>
          <w:rFonts w:ascii="Times New Roman" w:eastAsia="Times New Roman" w:hAnsi="Times New Roman" w:cs="Times New Roman"/>
          <w:sz w:val="24"/>
          <w:szCs w:val="24"/>
          <w:lang w:val="en-US"/>
        </w:rPr>
        <w:t>beginning</w:t>
      </w:r>
      <w:r w:rsidRPr="00573CFA">
        <w:rPr>
          <w:rFonts w:ascii="Times New Roman" w:eastAsia="Times New Roman" w:hAnsi="Times New Roman" w:cs="Times New Roman"/>
          <w:sz w:val="24"/>
          <w:szCs w:val="24"/>
          <w:lang w:val="en-US"/>
        </w:rPr>
        <w:t xml:space="preserve"> in spring 2011</w:t>
      </w:r>
      <w:r w:rsidR="00FF101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00FF1010">
        <w:rPr>
          <w:rFonts w:ascii="Times New Roman" w:eastAsia="Times New Roman" w:hAnsi="Times New Roman" w:cs="Times New Roman"/>
          <w:sz w:val="24"/>
          <w:szCs w:val="24"/>
          <w:lang w:val="en-US"/>
        </w:rPr>
        <w:t>They gave</w:t>
      </w:r>
      <w:r w:rsidRPr="00573CFA">
        <w:rPr>
          <w:rFonts w:ascii="Times New Roman" w:eastAsia="Times New Roman" w:hAnsi="Times New Roman" w:cs="Times New Roman"/>
          <w:sz w:val="24"/>
          <w:szCs w:val="24"/>
          <w:lang w:val="en-US"/>
        </w:rPr>
        <w:t xml:space="preserve"> a </w:t>
      </w:r>
      <w:r w:rsidR="0054513C">
        <w:rPr>
          <w:rFonts w:ascii="Times New Roman" w:eastAsia="Times New Roman" w:hAnsi="Times New Roman" w:cs="Times New Roman"/>
          <w:sz w:val="24"/>
          <w:szCs w:val="24"/>
          <w:lang w:val="en-US"/>
        </w:rPr>
        <w:t xml:space="preserve">presentation </w:t>
      </w:r>
      <w:r w:rsidRPr="00573CFA">
        <w:rPr>
          <w:rFonts w:ascii="Times New Roman" w:eastAsia="Times New Roman" w:hAnsi="Times New Roman" w:cs="Times New Roman"/>
          <w:sz w:val="24"/>
          <w:szCs w:val="24"/>
          <w:lang w:val="en-US"/>
        </w:rPr>
        <w:t>a</w:t>
      </w:r>
      <w:r w:rsidR="00FF1010">
        <w:rPr>
          <w:rFonts w:ascii="Times New Roman" w:eastAsia="Times New Roman" w:hAnsi="Times New Roman" w:cs="Times New Roman"/>
          <w:sz w:val="24"/>
          <w:szCs w:val="24"/>
          <w:lang w:val="en-US"/>
        </w:rPr>
        <w:t>t</w:t>
      </w:r>
      <w:r w:rsidRPr="00573CFA">
        <w:rPr>
          <w:rFonts w:ascii="Times New Roman" w:eastAsia="Times New Roman" w:hAnsi="Times New Roman" w:cs="Times New Roman"/>
          <w:sz w:val="24"/>
          <w:szCs w:val="24"/>
          <w:lang w:val="en-US"/>
        </w:rPr>
        <w:t xml:space="preserve"> </w:t>
      </w:r>
      <w:r w:rsidR="00FF1010">
        <w:rPr>
          <w:rFonts w:ascii="Times New Roman" w:eastAsia="Times New Roman" w:hAnsi="Times New Roman" w:cs="Times New Roman"/>
          <w:sz w:val="24"/>
          <w:szCs w:val="24"/>
          <w:lang w:val="en-US"/>
        </w:rPr>
        <w:t xml:space="preserve">a </w:t>
      </w:r>
      <w:r w:rsidRPr="00573CFA">
        <w:rPr>
          <w:rFonts w:ascii="Times New Roman" w:eastAsia="Times New Roman" w:hAnsi="Times New Roman" w:cs="Times New Roman"/>
          <w:sz w:val="24"/>
          <w:szCs w:val="24"/>
          <w:lang w:val="en-US"/>
        </w:rPr>
        <w:t>Japan</w:t>
      </w:r>
      <w:r w:rsidR="000A5B3F">
        <w:rPr>
          <w:rFonts w:ascii="Times New Roman" w:eastAsia="Times New Roman" w:hAnsi="Times New Roman" w:cs="Times New Roman"/>
          <w:sz w:val="24"/>
          <w:szCs w:val="24"/>
          <w:lang w:val="en-US"/>
        </w:rPr>
        <w:t>-based</w:t>
      </w:r>
      <w:r w:rsidRPr="00573CFA">
        <w:rPr>
          <w:rFonts w:ascii="Times New Roman" w:eastAsia="Times New Roman" w:hAnsi="Times New Roman" w:cs="Times New Roman"/>
          <w:sz w:val="24"/>
          <w:szCs w:val="24"/>
          <w:lang w:val="en-US"/>
        </w:rPr>
        <w:t xml:space="preserve"> conference in November that same year (the entry for 2011.11 in Figure </w:t>
      </w:r>
      <w:r>
        <w:rPr>
          <w:rFonts w:ascii="Times New Roman" w:eastAsia="Times New Roman" w:hAnsi="Times New Roman" w:cs="Times New Roman"/>
          <w:sz w:val="24"/>
          <w:szCs w:val="24"/>
          <w:lang w:val="en-US"/>
        </w:rPr>
        <w:t>4</w:t>
      </w:r>
      <w:r w:rsidRPr="00573CFA">
        <w:rPr>
          <w:rFonts w:ascii="Times New Roman" w:eastAsia="Times New Roman" w:hAnsi="Times New Roman" w:cs="Times New Roman"/>
          <w:sz w:val="24"/>
          <w:szCs w:val="24"/>
          <w:lang w:val="en-US"/>
        </w:rPr>
        <w:t xml:space="preserve">). Jason explained </w:t>
      </w:r>
      <w:r w:rsidR="00FF1010">
        <w:rPr>
          <w:rFonts w:ascii="Times New Roman" w:eastAsia="Times New Roman" w:hAnsi="Times New Roman" w:cs="Times New Roman"/>
          <w:sz w:val="24"/>
          <w:szCs w:val="24"/>
          <w:lang w:val="en-US"/>
        </w:rPr>
        <w:t>this</w:t>
      </w:r>
      <w:r w:rsidRPr="00573CFA">
        <w:rPr>
          <w:rFonts w:ascii="Times New Roman" w:eastAsia="Times New Roman" w:hAnsi="Times New Roman" w:cs="Times New Roman"/>
          <w:sz w:val="24"/>
          <w:szCs w:val="24"/>
          <w:lang w:val="en-US"/>
        </w:rPr>
        <w:t xml:space="preserve"> research presentation was integral to the completion of the project, as it provided an impetus to organize and analyze their data. Jason encountered a friend through his master’s studies at the conference who was on the Editorial Board of the journal and who offered to read the manuscript </w:t>
      </w:r>
      <w:r w:rsidR="0054513C">
        <w:rPr>
          <w:rFonts w:ascii="Times New Roman" w:eastAsia="Times New Roman" w:hAnsi="Times New Roman" w:cs="Times New Roman"/>
          <w:sz w:val="24"/>
          <w:szCs w:val="24"/>
          <w:lang w:val="en-US"/>
        </w:rPr>
        <w:t>prior to</w:t>
      </w:r>
      <w:r w:rsidRPr="00573CFA">
        <w:rPr>
          <w:rFonts w:ascii="Times New Roman" w:eastAsia="Times New Roman" w:hAnsi="Times New Roman" w:cs="Times New Roman"/>
          <w:sz w:val="24"/>
          <w:szCs w:val="24"/>
          <w:lang w:val="en-US"/>
        </w:rPr>
        <w:t xml:space="preserve"> submission. After their presentation, Jason and Alan spent more than a year preparing Version 1 of the manuscript, which they sent to Jason’s editorial board member friend for comment in the spring of 2013. This contact read and commented on Versions 1 and 2 of the manuscript (Figure </w:t>
      </w:r>
      <w:r>
        <w:rPr>
          <w:rFonts w:ascii="Times New Roman" w:eastAsia="Times New Roman" w:hAnsi="Times New Roman" w:cs="Times New Roman"/>
          <w:sz w:val="24"/>
          <w:szCs w:val="24"/>
          <w:lang w:val="en-US"/>
        </w:rPr>
        <w:t>4</w:t>
      </w:r>
      <w:r w:rsidRPr="00573CFA">
        <w:rPr>
          <w:rFonts w:ascii="Times New Roman" w:eastAsia="Times New Roman" w:hAnsi="Times New Roman" w:cs="Times New Roman"/>
          <w:sz w:val="24"/>
          <w:szCs w:val="24"/>
          <w:lang w:val="en-US"/>
        </w:rPr>
        <w:t xml:space="preserve">) before submission of Version 3 to the target journal in October 2013 (Figure </w:t>
      </w:r>
      <w:r>
        <w:rPr>
          <w:rFonts w:ascii="Times New Roman" w:eastAsia="Times New Roman" w:hAnsi="Times New Roman" w:cs="Times New Roman"/>
          <w:sz w:val="24"/>
          <w:szCs w:val="24"/>
          <w:lang w:val="en-US"/>
        </w:rPr>
        <w:t>4</w:t>
      </w:r>
      <w:r w:rsidRPr="00573CFA">
        <w:rPr>
          <w:rFonts w:ascii="Times New Roman" w:eastAsia="Times New Roman" w:hAnsi="Times New Roman" w:cs="Times New Roman"/>
          <w:sz w:val="24"/>
          <w:szCs w:val="24"/>
          <w:lang w:val="en-US"/>
        </w:rPr>
        <w:t>) which completed the pre-submission part of the manuscript’s trajectory.</w:t>
      </w:r>
    </w:p>
    <w:p w14:paraId="78B8409D" w14:textId="3460743D" w:rsidR="00DF13D3" w:rsidRDefault="00DF13D3" w:rsidP="00EC47D2">
      <w:pPr>
        <w:spacing w:line="480" w:lineRule="auto"/>
        <w:rPr>
          <w:rFonts w:ascii="Times New Roman" w:eastAsia="Times New Roman" w:hAnsi="Times New Roman" w:cs="Times New Roman"/>
          <w:sz w:val="24"/>
          <w:szCs w:val="24"/>
          <w:lang w:val="en-US"/>
        </w:rPr>
        <w:sectPr w:rsidR="00DF13D3" w:rsidSect="00F51946">
          <w:pgSz w:w="11906" w:h="16838" w:code="9"/>
          <w:pgMar w:top="1440" w:right="1440" w:bottom="1440" w:left="1440" w:header="720" w:footer="720" w:gutter="0"/>
          <w:pgNumType w:start="1"/>
          <w:cols w:space="720"/>
          <w:docGrid w:linePitch="299"/>
        </w:sectPr>
      </w:pPr>
    </w:p>
    <w:p w14:paraId="66B6BBB3" w14:textId="0B8B43E4" w:rsidR="00EC47D2" w:rsidRPr="00EC47D2" w:rsidRDefault="00EC47D2" w:rsidP="00EC47D2">
      <w:pPr>
        <w:spacing w:line="480" w:lineRule="auto"/>
        <w:jc w:val="center"/>
        <w:rPr>
          <w:rFonts w:ascii="Times New Roman" w:eastAsia="Times New Roman" w:hAnsi="Times New Roman" w:cs="Times New Roman"/>
          <w:sz w:val="24"/>
          <w:szCs w:val="24"/>
          <w:lang w:val="en-US"/>
        </w:rPr>
      </w:pPr>
      <w:r w:rsidRPr="00EC47D2">
        <w:rPr>
          <w:rFonts w:ascii="Times New Roman" w:eastAsia="Times New Roman" w:hAnsi="Times New Roman" w:cs="Times New Roman"/>
          <w:noProof/>
          <w:sz w:val="24"/>
          <w:szCs w:val="24"/>
          <w:lang w:val="en-US"/>
        </w:rPr>
        <w:lastRenderedPageBreak/>
        <w:drawing>
          <wp:inline distT="0" distB="0" distL="0" distR="0" wp14:anchorId="73D1A9D4" wp14:editId="179D66A2">
            <wp:extent cx="8239320" cy="5400000"/>
            <wp:effectExtent l="0" t="0" r="0" b="0"/>
            <wp:docPr id="4606960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8239320" cy="5400000"/>
                    </a:xfrm>
                    <a:prstGeom prst="rect">
                      <a:avLst/>
                    </a:prstGeom>
                  </pic:spPr>
                </pic:pic>
              </a:graphicData>
            </a:graphic>
          </wp:inline>
        </w:drawing>
      </w:r>
    </w:p>
    <w:p w14:paraId="0B4BBE56" w14:textId="38D157DC" w:rsidR="00EC47D2" w:rsidRPr="00EC47D2" w:rsidRDefault="00EC47D2" w:rsidP="00EC47D2">
      <w:pPr>
        <w:spacing w:line="480" w:lineRule="auto"/>
        <w:jc w:val="center"/>
        <w:rPr>
          <w:rFonts w:ascii="Times New Roman" w:eastAsia="Times New Roman" w:hAnsi="Times New Roman" w:cs="Times New Roman"/>
          <w:b/>
          <w:bCs/>
          <w:i/>
          <w:sz w:val="24"/>
          <w:szCs w:val="24"/>
          <w:lang w:val="en-US"/>
        </w:rPr>
      </w:pPr>
      <w:bookmarkStart w:id="7" w:name="_Ref425592438"/>
      <w:bookmarkStart w:id="8" w:name="_Toc528786204"/>
      <w:r w:rsidRPr="00EC47D2">
        <w:rPr>
          <w:rFonts w:ascii="Times New Roman" w:eastAsia="Times New Roman" w:hAnsi="Times New Roman" w:cs="Times New Roman"/>
          <w:b/>
          <w:bCs/>
          <w:i/>
          <w:sz w:val="24"/>
          <w:szCs w:val="24"/>
          <w:lang w:val="en-US"/>
        </w:rPr>
        <w:t>Figure</w:t>
      </w:r>
      <w:bookmarkEnd w:id="7"/>
      <w:r>
        <w:rPr>
          <w:rFonts w:ascii="Times New Roman" w:eastAsia="Times New Roman" w:hAnsi="Times New Roman" w:cs="Times New Roman"/>
          <w:b/>
          <w:bCs/>
          <w:i/>
          <w:sz w:val="24"/>
          <w:szCs w:val="24"/>
          <w:lang w:val="en-US"/>
        </w:rPr>
        <w:t xml:space="preserve"> 4</w:t>
      </w:r>
      <w:r w:rsidRPr="00EC47D2">
        <w:rPr>
          <w:rFonts w:ascii="Times New Roman" w:eastAsia="Times New Roman" w:hAnsi="Times New Roman" w:cs="Times New Roman"/>
          <w:b/>
          <w:bCs/>
          <w:i/>
          <w:sz w:val="24"/>
          <w:szCs w:val="24"/>
          <w:lang w:val="en-US"/>
        </w:rPr>
        <w:t xml:space="preserve">. </w:t>
      </w:r>
      <w:r w:rsidRPr="00EC47D2">
        <w:rPr>
          <w:rFonts w:ascii="Times New Roman" w:eastAsia="Times New Roman" w:hAnsi="Times New Roman" w:cs="Times New Roman"/>
          <w:b/>
          <w:bCs/>
          <w:sz w:val="24"/>
          <w:szCs w:val="24"/>
          <w:lang w:val="en-US"/>
        </w:rPr>
        <w:t xml:space="preserve">Publication </w:t>
      </w:r>
      <w:r>
        <w:rPr>
          <w:rFonts w:ascii="Times New Roman" w:eastAsia="Times New Roman" w:hAnsi="Times New Roman" w:cs="Times New Roman"/>
          <w:b/>
          <w:bCs/>
          <w:sz w:val="24"/>
          <w:szCs w:val="24"/>
          <w:lang w:val="en-US"/>
        </w:rPr>
        <w:t>T</w:t>
      </w:r>
      <w:r w:rsidRPr="00EC47D2">
        <w:rPr>
          <w:rFonts w:ascii="Times New Roman" w:eastAsia="Times New Roman" w:hAnsi="Times New Roman" w:cs="Times New Roman"/>
          <w:b/>
          <w:bCs/>
          <w:sz w:val="24"/>
          <w:szCs w:val="24"/>
          <w:lang w:val="en-US"/>
        </w:rPr>
        <w:t xml:space="preserve">rajectory of Jason and Alan’s </w:t>
      </w:r>
      <w:r>
        <w:rPr>
          <w:rFonts w:ascii="Times New Roman" w:eastAsia="Times New Roman" w:hAnsi="Times New Roman" w:cs="Times New Roman"/>
          <w:b/>
          <w:bCs/>
          <w:sz w:val="24"/>
          <w:szCs w:val="24"/>
          <w:lang w:val="en-US"/>
        </w:rPr>
        <w:t>O</w:t>
      </w:r>
      <w:r w:rsidRPr="00EC47D2">
        <w:rPr>
          <w:rFonts w:ascii="Times New Roman" w:eastAsia="Times New Roman" w:hAnsi="Times New Roman" w:cs="Times New Roman"/>
          <w:b/>
          <w:bCs/>
          <w:sz w:val="24"/>
          <w:szCs w:val="24"/>
          <w:lang w:val="en-US"/>
        </w:rPr>
        <w:t xml:space="preserve">utside-Japan </w:t>
      </w:r>
      <w:r>
        <w:rPr>
          <w:rFonts w:ascii="Times New Roman" w:eastAsia="Times New Roman" w:hAnsi="Times New Roman" w:cs="Times New Roman"/>
          <w:b/>
          <w:bCs/>
          <w:sz w:val="24"/>
          <w:szCs w:val="24"/>
          <w:lang w:val="en-US"/>
        </w:rPr>
        <w:t>I</w:t>
      </w:r>
      <w:r w:rsidRPr="00EC47D2">
        <w:rPr>
          <w:rFonts w:ascii="Times New Roman" w:eastAsia="Times New Roman" w:hAnsi="Times New Roman" w:cs="Times New Roman"/>
          <w:b/>
          <w:bCs/>
          <w:sz w:val="24"/>
          <w:szCs w:val="24"/>
          <w:lang w:val="en-US"/>
        </w:rPr>
        <w:t xml:space="preserve">ndexed </w:t>
      </w:r>
      <w:r>
        <w:rPr>
          <w:rFonts w:ascii="Times New Roman" w:eastAsia="Times New Roman" w:hAnsi="Times New Roman" w:cs="Times New Roman"/>
          <w:b/>
          <w:bCs/>
          <w:sz w:val="24"/>
          <w:szCs w:val="24"/>
          <w:lang w:val="en-US"/>
        </w:rPr>
        <w:t>J</w:t>
      </w:r>
      <w:r w:rsidRPr="00EC47D2">
        <w:rPr>
          <w:rFonts w:ascii="Times New Roman" w:eastAsia="Times New Roman" w:hAnsi="Times New Roman" w:cs="Times New Roman"/>
          <w:b/>
          <w:bCs/>
          <w:sz w:val="24"/>
          <w:szCs w:val="24"/>
          <w:lang w:val="en-US"/>
        </w:rPr>
        <w:t xml:space="preserve">ournal </w:t>
      </w:r>
      <w:r>
        <w:rPr>
          <w:rFonts w:ascii="Times New Roman" w:eastAsia="Times New Roman" w:hAnsi="Times New Roman" w:cs="Times New Roman"/>
          <w:b/>
          <w:bCs/>
          <w:sz w:val="24"/>
          <w:szCs w:val="24"/>
          <w:lang w:val="en-US"/>
        </w:rPr>
        <w:t>M</w:t>
      </w:r>
      <w:r w:rsidRPr="00EC47D2">
        <w:rPr>
          <w:rFonts w:ascii="Times New Roman" w:eastAsia="Times New Roman" w:hAnsi="Times New Roman" w:cs="Times New Roman"/>
          <w:b/>
          <w:bCs/>
          <w:sz w:val="24"/>
          <w:szCs w:val="24"/>
          <w:lang w:val="en-US"/>
        </w:rPr>
        <w:t>anuscript</w:t>
      </w:r>
      <w:bookmarkEnd w:id="8"/>
    </w:p>
    <w:p w14:paraId="748B72AE" w14:textId="77777777" w:rsidR="00EC47D2" w:rsidRDefault="00EC47D2" w:rsidP="00573CFA">
      <w:pPr>
        <w:spacing w:line="480" w:lineRule="auto"/>
        <w:rPr>
          <w:rFonts w:ascii="Times New Roman" w:eastAsia="Times New Roman" w:hAnsi="Times New Roman" w:cs="Times New Roman"/>
          <w:sz w:val="24"/>
          <w:szCs w:val="24"/>
          <w:lang w:val="en-US"/>
        </w:rPr>
        <w:sectPr w:rsidR="00EC47D2" w:rsidSect="00EC47D2">
          <w:pgSz w:w="15840" w:h="12240" w:orient="landscape"/>
          <w:pgMar w:top="1440" w:right="1440" w:bottom="1440" w:left="1440" w:header="720" w:footer="720" w:gutter="0"/>
          <w:pgNumType w:start="1"/>
          <w:cols w:space="720"/>
        </w:sectPr>
      </w:pPr>
    </w:p>
    <w:p w14:paraId="6C7A40B0" w14:textId="7A4EC13E" w:rsidR="00573CFA" w:rsidRPr="00573CFA" w:rsidRDefault="00573CFA" w:rsidP="00573CFA">
      <w:pPr>
        <w:spacing w:line="480" w:lineRule="auto"/>
        <w:rPr>
          <w:rFonts w:ascii="Times New Roman" w:eastAsia="Times New Roman" w:hAnsi="Times New Roman" w:cs="Times New Roman"/>
          <w:sz w:val="24"/>
          <w:szCs w:val="24"/>
          <w:lang w:val="en-US"/>
        </w:rPr>
      </w:pPr>
      <w:r w:rsidRPr="00573CFA">
        <w:rPr>
          <w:rFonts w:ascii="Times New Roman" w:eastAsia="Times New Roman" w:hAnsi="Times New Roman" w:cs="Times New Roman"/>
          <w:sz w:val="24"/>
          <w:szCs w:val="24"/>
          <w:lang w:val="en-US"/>
        </w:rPr>
        <w:lastRenderedPageBreak/>
        <w:t xml:space="preserve">Version 3 was submitted to the target journal with the </w:t>
      </w:r>
      <w:r>
        <w:rPr>
          <w:rFonts w:ascii="Times New Roman" w:eastAsia="Times New Roman" w:hAnsi="Times New Roman" w:cs="Times New Roman"/>
          <w:sz w:val="24"/>
          <w:szCs w:val="24"/>
          <w:lang w:val="en-US"/>
        </w:rPr>
        <w:t>e</w:t>
      </w:r>
      <w:r w:rsidRPr="00573CFA">
        <w:rPr>
          <w:rFonts w:ascii="Times New Roman" w:eastAsia="Times New Roman" w:hAnsi="Times New Roman" w:cs="Times New Roman"/>
          <w:sz w:val="24"/>
          <w:szCs w:val="24"/>
          <w:lang w:val="en-US"/>
        </w:rPr>
        <w:t xml:space="preserve">ditor responding, including </w:t>
      </w:r>
      <w:r>
        <w:rPr>
          <w:rFonts w:ascii="Times New Roman" w:eastAsia="Times New Roman" w:hAnsi="Times New Roman" w:cs="Times New Roman"/>
          <w:sz w:val="24"/>
          <w:szCs w:val="24"/>
          <w:lang w:val="en-US"/>
        </w:rPr>
        <w:t>r</w:t>
      </w:r>
      <w:r w:rsidRPr="00573CFA">
        <w:rPr>
          <w:rFonts w:ascii="Times New Roman" w:eastAsia="Times New Roman" w:hAnsi="Times New Roman" w:cs="Times New Roman"/>
          <w:sz w:val="24"/>
          <w:szCs w:val="24"/>
          <w:lang w:val="en-US"/>
        </w:rPr>
        <w:t xml:space="preserve">eviewers’ comments and an ‘Editor’s note’ </w:t>
      </w:r>
      <w:r>
        <w:rPr>
          <w:rFonts w:ascii="Times New Roman" w:eastAsia="Times New Roman" w:hAnsi="Times New Roman" w:cs="Times New Roman"/>
          <w:sz w:val="24"/>
          <w:szCs w:val="24"/>
          <w:lang w:val="en-US"/>
        </w:rPr>
        <w:t xml:space="preserve">(Figure 4) </w:t>
      </w:r>
      <w:r w:rsidRPr="00573CFA">
        <w:rPr>
          <w:rFonts w:ascii="Times New Roman" w:eastAsia="Times New Roman" w:hAnsi="Times New Roman" w:cs="Times New Roman"/>
          <w:sz w:val="24"/>
          <w:szCs w:val="24"/>
          <w:lang w:val="en-US"/>
        </w:rPr>
        <w:t xml:space="preserve">with additional explanation of the revisions required. Between Versions 3 and 4, as the authors worked to address the issues raised, Jason and Alan consulted a colleague with experience of </w:t>
      </w:r>
      <w:r w:rsidR="00EC47D2">
        <w:rPr>
          <w:rFonts w:ascii="Times New Roman" w:eastAsia="Times New Roman" w:hAnsi="Times New Roman" w:cs="Times New Roman"/>
          <w:sz w:val="24"/>
          <w:szCs w:val="24"/>
          <w:lang w:val="en-US"/>
        </w:rPr>
        <w:t xml:space="preserve">academic </w:t>
      </w:r>
      <w:r w:rsidRPr="00573CFA">
        <w:rPr>
          <w:rFonts w:ascii="Times New Roman" w:eastAsia="Times New Roman" w:hAnsi="Times New Roman" w:cs="Times New Roman"/>
          <w:sz w:val="24"/>
          <w:szCs w:val="24"/>
          <w:lang w:val="en-US"/>
        </w:rPr>
        <w:t xml:space="preserve">publishing about how to revise their manuscript. </w:t>
      </w:r>
      <w:r w:rsidR="00EC47D2">
        <w:rPr>
          <w:rFonts w:ascii="Times New Roman" w:eastAsia="Times New Roman" w:hAnsi="Times New Roman" w:cs="Times New Roman"/>
          <w:sz w:val="24"/>
          <w:szCs w:val="24"/>
          <w:lang w:val="en-US"/>
        </w:rPr>
        <w:t>This colleague’s</w:t>
      </w:r>
      <w:r w:rsidRPr="00573CFA">
        <w:rPr>
          <w:rFonts w:ascii="Times New Roman" w:eastAsia="Times New Roman" w:hAnsi="Times New Roman" w:cs="Times New Roman"/>
          <w:sz w:val="24"/>
          <w:szCs w:val="24"/>
          <w:lang w:val="en-US"/>
        </w:rPr>
        <w:t xml:space="preserve"> advice to expand their data analysis led to Version 4 of the manuscript</w:t>
      </w:r>
      <w:r w:rsidR="00EC47D2">
        <w:rPr>
          <w:rFonts w:ascii="Times New Roman" w:eastAsia="Times New Roman" w:hAnsi="Times New Roman" w:cs="Times New Roman"/>
          <w:sz w:val="24"/>
          <w:szCs w:val="24"/>
          <w:lang w:val="en-US"/>
        </w:rPr>
        <w:t>,</w:t>
      </w:r>
      <w:r w:rsidRPr="00573CFA">
        <w:rPr>
          <w:rFonts w:ascii="Times New Roman" w:eastAsia="Times New Roman" w:hAnsi="Times New Roman" w:cs="Times New Roman"/>
          <w:sz w:val="24"/>
          <w:szCs w:val="24"/>
          <w:lang w:val="en-US"/>
        </w:rPr>
        <w:t xml:space="preserve"> sent as a resubmission</w:t>
      </w:r>
      <w:r w:rsidR="000A5B3F">
        <w:rPr>
          <w:rFonts w:ascii="Times New Roman" w:eastAsia="Times New Roman" w:hAnsi="Times New Roman" w:cs="Times New Roman"/>
          <w:sz w:val="24"/>
          <w:szCs w:val="24"/>
          <w:lang w:val="en-US"/>
        </w:rPr>
        <w:t>,</w:t>
      </w:r>
      <w:r w:rsidR="00F35F53">
        <w:rPr>
          <w:rFonts w:ascii="Times New Roman" w:eastAsia="Times New Roman" w:hAnsi="Times New Roman" w:cs="Times New Roman"/>
          <w:sz w:val="24"/>
          <w:szCs w:val="24"/>
          <w:lang w:val="en-US"/>
        </w:rPr>
        <w:t xml:space="preserve"> </w:t>
      </w:r>
      <w:r w:rsidR="000A5B3F">
        <w:rPr>
          <w:rFonts w:ascii="Times New Roman" w:eastAsia="Times New Roman" w:hAnsi="Times New Roman" w:cs="Times New Roman"/>
          <w:sz w:val="24"/>
          <w:szCs w:val="24"/>
          <w:lang w:val="en-US"/>
        </w:rPr>
        <w:t>which</w:t>
      </w:r>
      <w:r w:rsidR="00E2016E">
        <w:rPr>
          <w:rFonts w:ascii="Times New Roman" w:eastAsia="Times New Roman" w:hAnsi="Times New Roman" w:cs="Times New Roman"/>
          <w:sz w:val="24"/>
          <w:szCs w:val="24"/>
          <w:lang w:val="en-US"/>
        </w:rPr>
        <w:t xml:space="preserve"> </w:t>
      </w:r>
      <w:r w:rsidRPr="00573CFA">
        <w:rPr>
          <w:rFonts w:ascii="Times New Roman" w:eastAsia="Times New Roman" w:hAnsi="Times New Roman" w:cs="Times New Roman"/>
          <w:sz w:val="24"/>
          <w:szCs w:val="24"/>
          <w:lang w:val="en-US"/>
        </w:rPr>
        <w:t>receiv</w:t>
      </w:r>
      <w:r w:rsidR="000A5B3F">
        <w:rPr>
          <w:rFonts w:ascii="Times New Roman" w:eastAsia="Times New Roman" w:hAnsi="Times New Roman" w:cs="Times New Roman"/>
          <w:sz w:val="24"/>
          <w:szCs w:val="24"/>
          <w:lang w:val="en-US"/>
        </w:rPr>
        <w:t>ed</w:t>
      </w:r>
      <w:r w:rsidRPr="00573CFA">
        <w:rPr>
          <w:rFonts w:ascii="Times New Roman" w:eastAsia="Times New Roman" w:hAnsi="Times New Roman" w:cs="Times New Roman"/>
          <w:sz w:val="24"/>
          <w:szCs w:val="24"/>
          <w:lang w:val="en-US"/>
        </w:rPr>
        <w:t xml:space="preserve"> </w:t>
      </w:r>
      <w:r w:rsidR="00E2016E">
        <w:rPr>
          <w:rFonts w:ascii="Times New Roman" w:eastAsia="Times New Roman" w:hAnsi="Times New Roman" w:cs="Times New Roman"/>
          <w:sz w:val="24"/>
          <w:szCs w:val="24"/>
          <w:lang w:val="en-US"/>
        </w:rPr>
        <w:t>a</w:t>
      </w:r>
      <w:r w:rsidRPr="00573CFA">
        <w:rPr>
          <w:rFonts w:ascii="Times New Roman" w:eastAsia="Times New Roman" w:hAnsi="Times New Roman" w:cs="Times New Roman"/>
          <w:sz w:val="24"/>
          <w:szCs w:val="24"/>
          <w:lang w:val="en-US"/>
        </w:rPr>
        <w:t xml:space="preserve"> decision</w:t>
      </w:r>
      <w:r w:rsidR="00EC47D2">
        <w:rPr>
          <w:rFonts w:ascii="Times New Roman" w:eastAsia="Times New Roman" w:hAnsi="Times New Roman" w:cs="Times New Roman"/>
          <w:sz w:val="24"/>
          <w:szCs w:val="24"/>
          <w:lang w:val="en-US"/>
        </w:rPr>
        <w:t xml:space="preserve"> that additional review would not be necessary</w:t>
      </w:r>
      <w:r w:rsidRPr="00573CFA">
        <w:rPr>
          <w:rFonts w:ascii="Times New Roman" w:eastAsia="Times New Roman" w:hAnsi="Times New Roman" w:cs="Times New Roman"/>
          <w:sz w:val="24"/>
          <w:szCs w:val="24"/>
          <w:lang w:val="en-US"/>
        </w:rPr>
        <w:t xml:space="preserve"> (</w:t>
      </w:r>
      <w:r w:rsidR="00F35F53">
        <w:rPr>
          <w:rFonts w:ascii="Times New Roman" w:eastAsia="Times New Roman" w:hAnsi="Times New Roman" w:cs="Times New Roman"/>
          <w:sz w:val="24"/>
          <w:szCs w:val="24"/>
          <w:lang w:val="en-US"/>
        </w:rPr>
        <w:t xml:space="preserve">Version 4 in </w:t>
      </w:r>
      <w:r w:rsidR="00EC47D2">
        <w:rPr>
          <w:rFonts w:ascii="Times New Roman" w:eastAsia="Times New Roman" w:hAnsi="Times New Roman" w:cs="Times New Roman"/>
          <w:sz w:val="24"/>
          <w:szCs w:val="24"/>
          <w:lang w:val="en-US"/>
        </w:rPr>
        <w:t>Figure 4</w:t>
      </w:r>
      <w:r w:rsidRPr="00573CFA">
        <w:rPr>
          <w:rFonts w:ascii="Times New Roman" w:eastAsia="Times New Roman" w:hAnsi="Times New Roman" w:cs="Times New Roman"/>
          <w:sz w:val="24"/>
          <w:szCs w:val="24"/>
          <w:lang w:val="en-US"/>
        </w:rPr>
        <w:t>).</w:t>
      </w:r>
    </w:p>
    <w:p w14:paraId="57F816BD" w14:textId="73CA94E5" w:rsidR="00573CFA" w:rsidRPr="00573CFA" w:rsidRDefault="00573CFA" w:rsidP="00573CFA">
      <w:pPr>
        <w:spacing w:line="480" w:lineRule="auto"/>
        <w:rPr>
          <w:rFonts w:ascii="Times New Roman" w:eastAsia="Times New Roman" w:hAnsi="Times New Roman" w:cs="Times New Roman"/>
          <w:sz w:val="24"/>
          <w:szCs w:val="24"/>
          <w:lang w:val="en-US"/>
        </w:rPr>
      </w:pPr>
      <w:r w:rsidRPr="00573CFA">
        <w:rPr>
          <w:rFonts w:ascii="Times New Roman" w:eastAsia="Times New Roman" w:hAnsi="Times New Roman" w:cs="Times New Roman"/>
          <w:sz w:val="24"/>
          <w:szCs w:val="24"/>
          <w:lang w:val="en-US"/>
        </w:rPr>
        <w:t xml:space="preserve">Next Jason and Alan used the evaluations of Version 4 to revise their manuscript, submitting Version 5 May 2014 (Figure </w:t>
      </w:r>
      <w:r w:rsidR="00EC47D2">
        <w:rPr>
          <w:rFonts w:ascii="Times New Roman" w:eastAsia="Times New Roman" w:hAnsi="Times New Roman" w:cs="Times New Roman"/>
          <w:sz w:val="24"/>
          <w:szCs w:val="24"/>
          <w:lang w:val="en-US"/>
        </w:rPr>
        <w:t>4</w:t>
      </w:r>
      <w:r w:rsidRPr="00573CFA">
        <w:rPr>
          <w:rFonts w:ascii="Times New Roman" w:eastAsia="Times New Roman" w:hAnsi="Times New Roman" w:cs="Times New Roman"/>
          <w:sz w:val="24"/>
          <w:szCs w:val="24"/>
          <w:lang w:val="en-US"/>
        </w:rPr>
        <w:t>)</w:t>
      </w:r>
      <w:r w:rsidR="00EC47D2">
        <w:rPr>
          <w:rFonts w:ascii="Times New Roman" w:eastAsia="Times New Roman" w:hAnsi="Times New Roman" w:cs="Times New Roman"/>
          <w:sz w:val="24"/>
          <w:szCs w:val="24"/>
          <w:lang w:val="en-US"/>
        </w:rPr>
        <w:t>,</w:t>
      </w:r>
      <w:r w:rsidRPr="00573CFA">
        <w:rPr>
          <w:rFonts w:ascii="Times New Roman" w:eastAsia="Times New Roman" w:hAnsi="Times New Roman" w:cs="Times New Roman"/>
          <w:sz w:val="24"/>
          <w:szCs w:val="24"/>
          <w:lang w:val="en-US"/>
        </w:rPr>
        <w:t xml:space="preserve"> initiat</w:t>
      </w:r>
      <w:r w:rsidR="00EC47D2">
        <w:rPr>
          <w:rFonts w:ascii="Times New Roman" w:eastAsia="Times New Roman" w:hAnsi="Times New Roman" w:cs="Times New Roman"/>
          <w:sz w:val="24"/>
          <w:szCs w:val="24"/>
          <w:lang w:val="en-US"/>
        </w:rPr>
        <w:t>ing</w:t>
      </w:r>
      <w:r w:rsidRPr="00573CFA">
        <w:rPr>
          <w:rFonts w:ascii="Times New Roman" w:eastAsia="Times New Roman" w:hAnsi="Times New Roman" w:cs="Times New Roman"/>
          <w:sz w:val="24"/>
          <w:szCs w:val="24"/>
          <w:lang w:val="en-US"/>
        </w:rPr>
        <w:t xml:space="preserve"> “copyediting”</w:t>
      </w:r>
      <w:r w:rsidR="00EC47D2">
        <w:rPr>
          <w:rFonts w:ascii="Times New Roman" w:eastAsia="Times New Roman" w:hAnsi="Times New Roman" w:cs="Times New Roman"/>
          <w:sz w:val="24"/>
          <w:szCs w:val="24"/>
          <w:lang w:val="en-US"/>
        </w:rPr>
        <w:t xml:space="preserve"> (Figure 4)</w:t>
      </w:r>
      <w:r w:rsidRPr="00573CFA">
        <w:rPr>
          <w:rFonts w:ascii="Times New Roman" w:eastAsia="Times New Roman" w:hAnsi="Times New Roman" w:cs="Times New Roman"/>
          <w:sz w:val="24"/>
          <w:szCs w:val="24"/>
          <w:lang w:val="en-US"/>
        </w:rPr>
        <w:t xml:space="preserve"> and contact</w:t>
      </w:r>
      <w:r w:rsidR="00EC47D2">
        <w:rPr>
          <w:rFonts w:ascii="Times New Roman" w:eastAsia="Times New Roman" w:hAnsi="Times New Roman" w:cs="Times New Roman"/>
          <w:sz w:val="24"/>
          <w:szCs w:val="24"/>
          <w:lang w:val="en-US"/>
        </w:rPr>
        <w:t>s</w:t>
      </w:r>
      <w:r w:rsidRPr="00573CFA">
        <w:rPr>
          <w:rFonts w:ascii="Times New Roman" w:eastAsia="Times New Roman" w:hAnsi="Times New Roman" w:cs="Times New Roman"/>
          <w:sz w:val="24"/>
          <w:szCs w:val="24"/>
          <w:lang w:val="en-US"/>
        </w:rPr>
        <w:t xml:space="preserve"> </w:t>
      </w:r>
      <w:r w:rsidR="00EC47D2">
        <w:rPr>
          <w:rFonts w:ascii="Times New Roman" w:eastAsia="Times New Roman" w:hAnsi="Times New Roman" w:cs="Times New Roman"/>
          <w:sz w:val="24"/>
          <w:szCs w:val="24"/>
          <w:lang w:val="en-US"/>
        </w:rPr>
        <w:t>concerning</w:t>
      </w:r>
      <w:r w:rsidRPr="00573CFA">
        <w:rPr>
          <w:rFonts w:ascii="Times New Roman" w:eastAsia="Times New Roman" w:hAnsi="Times New Roman" w:cs="Times New Roman"/>
          <w:sz w:val="24"/>
          <w:szCs w:val="24"/>
          <w:lang w:val="en-US"/>
        </w:rPr>
        <w:t xml:space="preserve"> additional changes (</w:t>
      </w:r>
      <w:r w:rsidR="00EC47D2">
        <w:rPr>
          <w:rFonts w:ascii="Times New Roman" w:eastAsia="Times New Roman" w:hAnsi="Times New Roman" w:cs="Times New Roman"/>
          <w:sz w:val="24"/>
          <w:szCs w:val="24"/>
          <w:lang w:val="en-US"/>
        </w:rPr>
        <w:t>Version 6, Figure 4</w:t>
      </w:r>
      <w:r w:rsidRPr="00573CFA">
        <w:rPr>
          <w:rFonts w:ascii="Times New Roman" w:eastAsia="Times New Roman" w:hAnsi="Times New Roman" w:cs="Times New Roman"/>
          <w:sz w:val="24"/>
          <w:szCs w:val="24"/>
          <w:lang w:val="en-US"/>
        </w:rPr>
        <w:t>). The manuscript’s appendix was expanded at the Editor’s request, resulting in the large increase in word count between Version</w:t>
      </w:r>
      <w:r w:rsidR="00DF13D3">
        <w:rPr>
          <w:rFonts w:ascii="Times New Roman" w:eastAsia="Times New Roman" w:hAnsi="Times New Roman" w:cs="Times New Roman"/>
          <w:sz w:val="24"/>
          <w:szCs w:val="24"/>
          <w:lang w:val="en-US"/>
        </w:rPr>
        <w:t>s</w:t>
      </w:r>
      <w:r w:rsidRPr="00573CFA">
        <w:rPr>
          <w:rFonts w:ascii="Times New Roman" w:eastAsia="Times New Roman" w:hAnsi="Times New Roman" w:cs="Times New Roman"/>
          <w:sz w:val="24"/>
          <w:szCs w:val="24"/>
          <w:lang w:val="en-US"/>
        </w:rPr>
        <w:t xml:space="preserve"> 5 and 6 (Figure </w:t>
      </w:r>
      <w:r w:rsidR="00EC47D2">
        <w:rPr>
          <w:rFonts w:ascii="Times New Roman" w:eastAsia="Times New Roman" w:hAnsi="Times New Roman" w:cs="Times New Roman"/>
          <w:sz w:val="24"/>
          <w:szCs w:val="24"/>
          <w:lang w:val="en-US"/>
        </w:rPr>
        <w:t>4</w:t>
      </w:r>
      <w:r w:rsidRPr="00573CFA">
        <w:rPr>
          <w:rFonts w:ascii="Times New Roman" w:eastAsia="Times New Roman" w:hAnsi="Times New Roman" w:cs="Times New Roman"/>
          <w:sz w:val="24"/>
          <w:szCs w:val="24"/>
          <w:lang w:val="en-US"/>
        </w:rPr>
        <w:t xml:space="preserve">). Between Version 6 and 7 there were several formatting changes applied by the journal </w:t>
      </w:r>
      <w:r w:rsidR="00EC47D2">
        <w:rPr>
          <w:rFonts w:ascii="Times New Roman" w:eastAsia="Times New Roman" w:hAnsi="Times New Roman" w:cs="Times New Roman"/>
          <w:sz w:val="24"/>
          <w:szCs w:val="24"/>
          <w:lang w:val="en-US"/>
        </w:rPr>
        <w:t>c</w:t>
      </w:r>
      <w:r w:rsidRPr="00573CFA">
        <w:rPr>
          <w:rFonts w:ascii="Times New Roman" w:eastAsia="Times New Roman" w:hAnsi="Times New Roman" w:cs="Times New Roman"/>
          <w:sz w:val="24"/>
          <w:szCs w:val="24"/>
          <w:lang w:val="en-US"/>
        </w:rPr>
        <w:t>opyeditor, account</w:t>
      </w:r>
      <w:r w:rsidR="00EC47D2">
        <w:rPr>
          <w:rFonts w:ascii="Times New Roman" w:eastAsia="Times New Roman" w:hAnsi="Times New Roman" w:cs="Times New Roman"/>
          <w:sz w:val="24"/>
          <w:szCs w:val="24"/>
          <w:lang w:val="en-US"/>
        </w:rPr>
        <w:t>ing</w:t>
      </w:r>
      <w:r w:rsidRPr="00573CFA">
        <w:rPr>
          <w:rFonts w:ascii="Times New Roman" w:eastAsia="Times New Roman" w:hAnsi="Times New Roman" w:cs="Times New Roman"/>
          <w:sz w:val="24"/>
          <w:szCs w:val="24"/>
          <w:lang w:val="en-US"/>
        </w:rPr>
        <w:t xml:space="preserve"> for the changes tracked in Figure </w:t>
      </w:r>
      <w:r w:rsidR="00EC47D2">
        <w:rPr>
          <w:rFonts w:ascii="Times New Roman" w:eastAsia="Times New Roman" w:hAnsi="Times New Roman" w:cs="Times New Roman"/>
          <w:sz w:val="24"/>
          <w:szCs w:val="24"/>
          <w:lang w:val="en-US"/>
        </w:rPr>
        <w:t>4</w:t>
      </w:r>
      <w:r w:rsidRPr="00573CFA">
        <w:rPr>
          <w:rFonts w:ascii="Times New Roman" w:eastAsia="Times New Roman" w:hAnsi="Times New Roman" w:cs="Times New Roman"/>
          <w:sz w:val="24"/>
          <w:szCs w:val="24"/>
          <w:lang w:val="en-US"/>
        </w:rPr>
        <w:t>, as the text of the manuscript was</w:t>
      </w:r>
      <w:r w:rsidR="00EC47D2">
        <w:rPr>
          <w:rFonts w:ascii="Times New Roman" w:eastAsia="Times New Roman" w:hAnsi="Times New Roman" w:cs="Times New Roman"/>
          <w:sz w:val="24"/>
          <w:szCs w:val="24"/>
          <w:lang w:val="en-US"/>
        </w:rPr>
        <w:t xml:space="preserve"> </w:t>
      </w:r>
      <w:r w:rsidRPr="00573CFA">
        <w:rPr>
          <w:rFonts w:ascii="Times New Roman" w:eastAsia="Times New Roman" w:hAnsi="Times New Roman" w:cs="Times New Roman"/>
          <w:sz w:val="24"/>
          <w:szCs w:val="24"/>
          <w:lang w:val="en-US"/>
        </w:rPr>
        <w:t>n</w:t>
      </w:r>
      <w:r w:rsidR="00EC47D2">
        <w:rPr>
          <w:rFonts w:ascii="Times New Roman" w:eastAsia="Times New Roman" w:hAnsi="Times New Roman" w:cs="Times New Roman"/>
          <w:sz w:val="24"/>
          <w:szCs w:val="24"/>
          <w:lang w:val="en-US"/>
        </w:rPr>
        <w:t>o</w:t>
      </w:r>
      <w:r w:rsidRPr="00573CFA">
        <w:rPr>
          <w:rFonts w:ascii="Times New Roman" w:eastAsia="Times New Roman" w:hAnsi="Times New Roman" w:cs="Times New Roman"/>
          <w:sz w:val="24"/>
          <w:szCs w:val="24"/>
          <w:lang w:val="en-US"/>
        </w:rPr>
        <w:t xml:space="preserve">t </w:t>
      </w:r>
      <w:r w:rsidR="00EC47D2" w:rsidRPr="00573CFA">
        <w:rPr>
          <w:rFonts w:ascii="Times New Roman" w:eastAsia="Times New Roman" w:hAnsi="Times New Roman" w:cs="Times New Roman"/>
          <w:sz w:val="24"/>
          <w:szCs w:val="24"/>
          <w:lang w:val="en-US"/>
        </w:rPr>
        <w:t xml:space="preserve">changed </w:t>
      </w:r>
      <w:r w:rsidRPr="00573CFA">
        <w:rPr>
          <w:rFonts w:ascii="Times New Roman" w:eastAsia="Times New Roman" w:hAnsi="Times New Roman" w:cs="Times New Roman"/>
          <w:sz w:val="24"/>
          <w:szCs w:val="24"/>
          <w:lang w:val="en-US"/>
        </w:rPr>
        <w:t xml:space="preserve">significantly, but there was a considerable amount of formulaic text added when the Microsoft Word </w:t>
      </w:r>
      <w:r w:rsidR="00E2016E">
        <w:rPr>
          <w:rFonts w:ascii="Times New Roman" w:eastAsia="Times New Roman" w:hAnsi="Times New Roman" w:cs="Times New Roman"/>
          <w:sz w:val="24"/>
          <w:szCs w:val="24"/>
          <w:lang w:val="en-US"/>
        </w:rPr>
        <w:t xml:space="preserve">manuscript </w:t>
      </w:r>
      <w:r w:rsidRPr="00573CFA">
        <w:rPr>
          <w:rFonts w:ascii="Times New Roman" w:eastAsia="Times New Roman" w:hAnsi="Times New Roman" w:cs="Times New Roman"/>
          <w:sz w:val="24"/>
          <w:szCs w:val="24"/>
          <w:lang w:val="en-US"/>
        </w:rPr>
        <w:t>document was converted into the journal’s published PDF format, including a running header, journal issue and volume numbers, DOI information, and page numbers.</w:t>
      </w:r>
    </w:p>
    <w:p w14:paraId="5075FE60" w14:textId="3DBF1758" w:rsidR="00573CFA" w:rsidRDefault="00573CFA" w:rsidP="00573CFA">
      <w:pPr>
        <w:numPr>
          <w:ilvl w:val="1"/>
          <w:numId w:val="2"/>
        </w:numPr>
        <w:spacing w:before="200" w:line="480" w:lineRule="auto"/>
        <w:ind w:left="720" w:hanging="180"/>
        <w:rPr>
          <w:rFonts w:ascii="Times New Roman" w:eastAsia="Times New Roman" w:hAnsi="Times New Roman" w:cs="Times New Roman"/>
          <w:b/>
          <w:sz w:val="24"/>
          <w:szCs w:val="24"/>
        </w:rPr>
      </w:pPr>
      <w:r w:rsidRPr="00573CFA">
        <w:rPr>
          <w:rFonts w:ascii="Times New Roman" w:eastAsia="Times New Roman" w:hAnsi="Times New Roman" w:cs="Times New Roman"/>
          <w:b/>
          <w:sz w:val="24"/>
          <w:szCs w:val="24"/>
        </w:rPr>
        <w:t xml:space="preserve">Outside-Japan </w:t>
      </w:r>
      <w:r>
        <w:rPr>
          <w:rFonts w:ascii="Times New Roman" w:eastAsia="Times New Roman" w:hAnsi="Times New Roman" w:cs="Times New Roman"/>
          <w:b/>
          <w:sz w:val="24"/>
          <w:szCs w:val="24"/>
        </w:rPr>
        <w:t>J</w:t>
      </w:r>
      <w:r w:rsidRPr="00573CFA">
        <w:rPr>
          <w:rFonts w:ascii="Times New Roman" w:eastAsia="Times New Roman" w:hAnsi="Times New Roman" w:cs="Times New Roman"/>
          <w:b/>
          <w:sz w:val="24"/>
          <w:szCs w:val="24"/>
        </w:rPr>
        <w:t xml:space="preserve">ournal: David’s </w:t>
      </w:r>
      <w:r>
        <w:rPr>
          <w:rFonts w:ascii="Times New Roman" w:eastAsia="Times New Roman" w:hAnsi="Times New Roman" w:cs="Times New Roman"/>
          <w:b/>
          <w:sz w:val="24"/>
          <w:szCs w:val="24"/>
        </w:rPr>
        <w:t>T</w:t>
      </w:r>
      <w:r w:rsidRPr="00573CFA">
        <w:rPr>
          <w:rFonts w:ascii="Times New Roman" w:eastAsia="Times New Roman" w:hAnsi="Times New Roman" w:cs="Times New Roman"/>
          <w:b/>
          <w:sz w:val="24"/>
          <w:szCs w:val="24"/>
        </w:rPr>
        <w:t xml:space="preserve">ext </w:t>
      </w:r>
      <w:r>
        <w:rPr>
          <w:rFonts w:ascii="Times New Roman" w:eastAsia="Times New Roman" w:hAnsi="Times New Roman" w:cs="Times New Roman"/>
          <w:b/>
          <w:sz w:val="24"/>
          <w:szCs w:val="24"/>
        </w:rPr>
        <w:t>H</w:t>
      </w:r>
      <w:r w:rsidRPr="00573CFA">
        <w:rPr>
          <w:rFonts w:ascii="Times New Roman" w:eastAsia="Times New Roman" w:hAnsi="Times New Roman" w:cs="Times New Roman"/>
          <w:b/>
          <w:sz w:val="24"/>
          <w:szCs w:val="24"/>
        </w:rPr>
        <w:t xml:space="preserve">istory </w:t>
      </w:r>
      <w:r>
        <w:rPr>
          <w:rFonts w:ascii="Times New Roman" w:eastAsia="Times New Roman" w:hAnsi="Times New Roman" w:cs="Times New Roman"/>
          <w:b/>
          <w:sz w:val="24"/>
          <w:szCs w:val="24"/>
        </w:rPr>
        <w:t>Graphic</w:t>
      </w:r>
    </w:p>
    <w:p w14:paraId="34A0D671" w14:textId="4E43925B" w:rsidR="00E2016E" w:rsidRPr="00E2016E" w:rsidRDefault="00E2016E" w:rsidP="00E2016E">
      <w:pPr>
        <w:spacing w:line="480" w:lineRule="auto"/>
        <w:rPr>
          <w:rFonts w:ascii="Times New Roman" w:eastAsia="Times New Roman" w:hAnsi="Times New Roman" w:cs="Times New Roman"/>
          <w:sz w:val="24"/>
          <w:szCs w:val="24"/>
          <w:lang w:val="en-US"/>
        </w:rPr>
      </w:pPr>
      <w:r w:rsidRPr="00E2016E">
        <w:rPr>
          <w:rFonts w:ascii="Times New Roman" w:eastAsia="Times New Roman" w:hAnsi="Times New Roman" w:cs="Times New Roman"/>
          <w:sz w:val="24"/>
          <w:szCs w:val="24"/>
          <w:lang w:val="en-US"/>
        </w:rPr>
        <w:t>Th</w:t>
      </w:r>
      <w:r>
        <w:rPr>
          <w:rFonts w:ascii="Times New Roman" w:eastAsia="Times New Roman" w:hAnsi="Times New Roman" w:cs="Times New Roman"/>
          <w:sz w:val="24"/>
          <w:szCs w:val="24"/>
          <w:lang w:val="en-US"/>
        </w:rPr>
        <w:t>is</w:t>
      </w:r>
      <w:r w:rsidRPr="00E2016E">
        <w:rPr>
          <w:rFonts w:ascii="Times New Roman" w:eastAsia="Times New Roman" w:hAnsi="Times New Roman" w:cs="Times New Roman"/>
          <w:sz w:val="24"/>
          <w:szCs w:val="24"/>
          <w:lang w:val="en-US"/>
        </w:rPr>
        <w:t xml:space="preserve"> publication opportunity came </w:t>
      </w:r>
      <w:r>
        <w:rPr>
          <w:rFonts w:ascii="Times New Roman" w:eastAsia="Times New Roman" w:hAnsi="Times New Roman" w:cs="Times New Roman"/>
          <w:sz w:val="24"/>
          <w:szCs w:val="24"/>
          <w:lang w:val="en-US"/>
        </w:rPr>
        <w:t xml:space="preserve">to David </w:t>
      </w:r>
      <w:r w:rsidRPr="00E2016E">
        <w:rPr>
          <w:rFonts w:ascii="Times New Roman" w:eastAsia="Times New Roman" w:hAnsi="Times New Roman" w:cs="Times New Roman"/>
          <w:sz w:val="24"/>
          <w:szCs w:val="24"/>
          <w:lang w:val="en-US"/>
        </w:rPr>
        <w:t>after g</w:t>
      </w:r>
      <w:r>
        <w:rPr>
          <w:rFonts w:ascii="Times New Roman" w:eastAsia="Times New Roman" w:hAnsi="Times New Roman" w:cs="Times New Roman"/>
          <w:sz w:val="24"/>
          <w:szCs w:val="24"/>
          <w:lang w:val="en-US"/>
        </w:rPr>
        <w:t>iving</w:t>
      </w:r>
      <w:r w:rsidRPr="00E2016E">
        <w:rPr>
          <w:rFonts w:ascii="Times New Roman" w:eastAsia="Times New Roman" w:hAnsi="Times New Roman" w:cs="Times New Roman"/>
          <w:sz w:val="24"/>
          <w:szCs w:val="24"/>
          <w:lang w:val="en-US"/>
        </w:rPr>
        <w:t xml:space="preserve"> a presentation for an outside-Japan conference, when the language teacher association that organizes the conference sent an email inviting him to contribute a paper based on his presentation to </w:t>
      </w:r>
      <w:r>
        <w:rPr>
          <w:rFonts w:ascii="Times New Roman" w:eastAsia="Times New Roman" w:hAnsi="Times New Roman" w:cs="Times New Roman"/>
          <w:sz w:val="24"/>
          <w:szCs w:val="24"/>
          <w:lang w:val="en-US"/>
        </w:rPr>
        <w:t>its</w:t>
      </w:r>
      <w:r w:rsidRPr="00E2016E">
        <w:rPr>
          <w:rFonts w:ascii="Times New Roman" w:eastAsia="Times New Roman" w:hAnsi="Times New Roman" w:cs="Times New Roman"/>
          <w:sz w:val="24"/>
          <w:szCs w:val="24"/>
          <w:lang w:val="en-US"/>
        </w:rPr>
        <w:t xml:space="preserve"> journal, with a deadline of less than a week to submit for consideration for </w:t>
      </w:r>
      <w:r>
        <w:rPr>
          <w:rFonts w:ascii="Times New Roman" w:eastAsia="Times New Roman" w:hAnsi="Times New Roman" w:cs="Times New Roman"/>
          <w:sz w:val="24"/>
          <w:szCs w:val="24"/>
          <w:lang w:val="en-US"/>
        </w:rPr>
        <w:t>its</w:t>
      </w:r>
      <w:r w:rsidRPr="00E2016E">
        <w:rPr>
          <w:rFonts w:ascii="Times New Roman" w:eastAsia="Times New Roman" w:hAnsi="Times New Roman" w:cs="Times New Roman"/>
          <w:sz w:val="24"/>
          <w:szCs w:val="24"/>
          <w:lang w:val="en-US"/>
        </w:rPr>
        <w:t xml:space="preserve"> earliest issue. David prepared </w:t>
      </w:r>
      <w:r w:rsidR="00F35F53">
        <w:rPr>
          <w:rFonts w:ascii="Times New Roman" w:eastAsia="Times New Roman" w:hAnsi="Times New Roman" w:cs="Times New Roman"/>
          <w:sz w:val="24"/>
          <w:szCs w:val="24"/>
          <w:lang w:val="en-US"/>
        </w:rPr>
        <w:t xml:space="preserve">and submitted </w:t>
      </w:r>
      <w:r>
        <w:rPr>
          <w:rFonts w:ascii="Times New Roman" w:eastAsia="Times New Roman" w:hAnsi="Times New Roman" w:cs="Times New Roman"/>
          <w:sz w:val="24"/>
          <w:szCs w:val="24"/>
          <w:lang w:val="en-US"/>
        </w:rPr>
        <w:t>the</w:t>
      </w:r>
      <w:r w:rsidRPr="00E2016E">
        <w:rPr>
          <w:rFonts w:ascii="Times New Roman" w:eastAsia="Times New Roman" w:hAnsi="Times New Roman" w:cs="Times New Roman"/>
          <w:sz w:val="24"/>
          <w:szCs w:val="24"/>
          <w:lang w:val="en-US"/>
        </w:rPr>
        <w:t xml:space="preserve"> manuscript </w:t>
      </w:r>
      <w:r>
        <w:rPr>
          <w:rFonts w:ascii="Times New Roman" w:eastAsia="Times New Roman" w:hAnsi="Times New Roman" w:cs="Times New Roman"/>
          <w:sz w:val="24"/>
          <w:szCs w:val="24"/>
          <w:lang w:val="en-US"/>
        </w:rPr>
        <w:t>by</w:t>
      </w:r>
      <w:r w:rsidRPr="00E2016E">
        <w:rPr>
          <w:rFonts w:ascii="Times New Roman" w:eastAsia="Times New Roman" w:hAnsi="Times New Roman" w:cs="Times New Roman"/>
          <w:sz w:val="24"/>
          <w:szCs w:val="24"/>
          <w:lang w:val="en-US"/>
        </w:rPr>
        <w:t xml:space="preserve"> the deadline (Version 1 in Figure </w:t>
      </w:r>
      <w:r>
        <w:rPr>
          <w:rFonts w:ascii="Times New Roman" w:eastAsia="Times New Roman" w:hAnsi="Times New Roman" w:cs="Times New Roman"/>
          <w:sz w:val="24"/>
          <w:szCs w:val="24"/>
          <w:lang w:val="en-US"/>
        </w:rPr>
        <w:t>5</w:t>
      </w:r>
      <w:r w:rsidRPr="00E2016E">
        <w:rPr>
          <w:rFonts w:ascii="Times New Roman" w:eastAsia="Times New Roman" w:hAnsi="Times New Roman" w:cs="Times New Roman"/>
          <w:sz w:val="24"/>
          <w:szCs w:val="24"/>
          <w:lang w:val="en-US"/>
        </w:rPr>
        <w:t xml:space="preserve">). Receipt was acknowledged by Editor 2 </w:t>
      </w:r>
      <w:r w:rsidR="00F35F53">
        <w:rPr>
          <w:rFonts w:ascii="Times New Roman" w:eastAsia="Times New Roman" w:hAnsi="Times New Roman" w:cs="Times New Roman"/>
          <w:sz w:val="24"/>
          <w:szCs w:val="24"/>
          <w:lang w:val="en-US"/>
        </w:rPr>
        <w:t>then</w:t>
      </w:r>
      <w:r w:rsidRPr="00E2016E">
        <w:rPr>
          <w:rFonts w:ascii="Times New Roman" w:eastAsia="Times New Roman" w:hAnsi="Times New Roman" w:cs="Times New Roman"/>
          <w:sz w:val="24"/>
          <w:szCs w:val="24"/>
          <w:lang w:val="en-US"/>
        </w:rPr>
        <w:t xml:space="preserve"> </w:t>
      </w:r>
      <w:r w:rsidRPr="00E2016E">
        <w:rPr>
          <w:rFonts w:ascii="Times New Roman" w:eastAsia="Times New Roman" w:hAnsi="Times New Roman" w:cs="Times New Roman"/>
          <w:sz w:val="24"/>
          <w:szCs w:val="24"/>
          <w:lang w:val="en-US"/>
        </w:rPr>
        <w:lastRenderedPageBreak/>
        <w:t xml:space="preserve">a consolidated review document, contributed to by an unspecified number of </w:t>
      </w:r>
      <w:r w:rsidR="00F06966">
        <w:rPr>
          <w:rFonts w:ascii="Times New Roman" w:eastAsia="Times New Roman" w:hAnsi="Times New Roman" w:cs="Times New Roman"/>
          <w:sz w:val="24"/>
          <w:szCs w:val="24"/>
          <w:lang w:val="en-US"/>
        </w:rPr>
        <w:t>r</w:t>
      </w:r>
      <w:r w:rsidRPr="00E2016E">
        <w:rPr>
          <w:rFonts w:ascii="Times New Roman" w:eastAsia="Times New Roman" w:hAnsi="Times New Roman" w:cs="Times New Roman"/>
          <w:sz w:val="24"/>
          <w:szCs w:val="24"/>
          <w:lang w:val="en-US"/>
        </w:rPr>
        <w:t xml:space="preserve">eviewers, was returned with </w:t>
      </w:r>
      <w:r>
        <w:rPr>
          <w:rFonts w:ascii="Times New Roman" w:eastAsia="Times New Roman" w:hAnsi="Times New Roman" w:cs="Times New Roman"/>
          <w:sz w:val="24"/>
          <w:szCs w:val="24"/>
          <w:lang w:val="en-US"/>
        </w:rPr>
        <w:t>instructions</w:t>
      </w:r>
      <w:r w:rsidRPr="00E2016E">
        <w:rPr>
          <w:rFonts w:ascii="Times New Roman" w:eastAsia="Times New Roman" w:hAnsi="Times New Roman" w:cs="Times New Roman"/>
          <w:sz w:val="24"/>
          <w:szCs w:val="24"/>
          <w:lang w:val="en-US"/>
        </w:rPr>
        <w:t xml:space="preserve"> for David to “</w:t>
      </w:r>
      <w:r>
        <w:rPr>
          <w:rFonts w:ascii="Times New Roman" w:eastAsia="Times New Roman" w:hAnsi="Times New Roman" w:cs="Times New Roman"/>
          <w:sz w:val="24"/>
          <w:szCs w:val="24"/>
          <w:lang w:val="en-US"/>
        </w:rPr>
        <w:t>make some editorial changes and resubmit</w:t>
      </w:r>
      <w:r w:rsidRPr="00E2016E">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003E10A5">
        <w:rPr>
          <w:rFonts w:ascii="Times New Roman" w:eastAsia="Times New Roman" w:hAnsi="Times New Roman" w:cs="Times New Roman"/>
          <w:sz w:val="24"/>
          <w:szCs w:val="24"/>
          <w:lang w:val="en-US"/>
        </w:rPr>
        <w:t xml:space="preserve">dated 2013-6 in </w:t>
      </w:r>
      <w:r>
        <w:rPr>
          <w:rFonts w:ascii="Times New Roman" w:eastAsia="Times New Roman" w:hAnsi="Times New Roman" w:cs="Times New Roman"/>
          <w:sz w:val="24"/>
          <w:szCs w:val="24"/>
          <w:lang w:val="en-US"/>
        </w:rPr>
        <w:t>Figure 5)</w:t>
      </w:r>
      <w:r w:rsidRPr="00E2016E">
        <w:rPr>
          <w:rFonts w:ascii="Times New Roman" w:eastAsia="Times New Roman" w:hAnsi="Times New Roman" w:cs="Times New Roman"/>
          <w:sz w:val="24"/>
          <w:szCs w:val="24"/>
          <w:lang w:val="en-US"/>
        </w:rPr>
        <w:t xml:space="preserve">. David revised his manuscript and resubmitted Version 2. David was then contacted by Editor 3, who interacted with David for the remainder of the paper’s trajectory. This </w:t>
      </w:r>
      <w:r w:rsidR="00175609">
        <w:rPr>
          <w:rFonts w:ascii="Times New Roman" w:eastAsia="Times New Roman" w:hAnsi="Times New Roman" w:cs="Times New Roman"/>
          <w:sz w:val="24"/>
          <w:szCs w:val="24"/>
          <w:lang w:val="en-US"/>
        </w:rPr>
        <w:t>message</w:t>
      </w:r>
      <w:r w:rsidRPr="00E2016E">
        <w:rPr>
          <w:rFonts w:ascii="Times New Roman" w:eastAsia="Times New Roman" w:hAnsi="Times New Roman" w:cs="Times New Roman"/>
          <w:sz w:val="24"/>
          <w:szCs w:val="24"/>
          <w:lang w:val="en-US"/>
        </w:rPr>
        <w:t xml:space="preserve"> from Editor 3 is the first indication in the correspondence that the manuscript is likely to be published, with the Editor writing, “There are no major changes to content to be made at this stage” (</w:t>
      </w:r>
      <w:r w:rsidR="003E10A5">
        <w:rPr>
          <w:rFonts w:ascii="Times New Roman" w:eastAsia="Times New Roman" w:hAnsi="Times New Roman" w:cs="Times New Roman"/>
          <w:sz w:val="24"/>
          <w:szCs w:val="24"/>
          <w:lang w:val="en-US"/>
        </w:rPr>
        <w:t xml:space="preserve">dated 2013-7 in </w:t>
      </w:r>
      <w:r>
        <w:rPr>
          <w:rFonts w:ascii="Times New Roman" w:eastAsia="Times New Roman" w:hAnsi="Times New Roman" w:cs="Times New Roman"/>
          <w:sz w:val="24"/>
          <w:szCs w:val="24"/>
          <w:lang w:val="en-US"/>
        </w:rPr>
        <w:t>Figure 5</w:t>
      </w:r>
      <w:r w:rsidRPr="00E2016E">
        <w:rPr>
          <w:rFonts w:ascii="Times New Roman" w:eastAsia="Times New Roman" w:hAnsi="Times New Roman" w:cs="Times New Roman"/>
          <w:sz w:val="24"/>
          <w:szCs w:val="24"/>
          <w:lang w:val="en-US"/>
        </w:rPr>
        <w:t xml:space="preserve">), implying the manuscript has (at least tentatively) </w:t>
      </w:r>
      <w:r w:rsidR="00F06966" w:rsidRPr="00E2016E">
        <w:rPr>
          <w:rFonts w:ascii="Times New Roman" w:eastAsia="Times New Roman" w:hAnsi="Times New Roman" w:cs="Times New Roman"/>
          <w:sz w:val="24"/>
          <w:szCs w:val="24"/>
          <w:lang w:val="en-US"/>
        </w:rPr>
        <w:t xml:space="preserve">been </w:t>
      </w:r>
      <w:r w:rsidRPr="00E2016E">
        <w:rPr>
          <w:rFonts w:ascii="Times New Roman" w:eastAsia="Times New Roman" w:hAnsi="Times New Roman" w:cs="Times New Roman"/>
          <w:sz w:val="24"/>
          <w:szCs w:val="24"/>
          <w:lang w:val="en-US"/>
        </w:rPr>
        <w:t xml:space="preserve">accepted for publication. Until this point in the journal’s evaluation process it was unclear from the correspondence whether the manuscript was going to be accepted, </w:t>
      </w:r>
      <w:r w:rsidR="003E10A5">
        <w:rPr>
          <w:rFonts w:ascii="Times New Roman" w:eastAsia="Times New Roman" w:hAnsi="Times New Roman" w:cs="Times New Roman"/>
          <w:sz w:val="24"/>
          <w:szCs w:val="24"/>
          <w:lang w:val="en-US"/>
        </w:rPr>
        <w:t>particularly as</w:t>
      </w:r>
      <w:r w:rsidRPr="00E2016E">
        <w:rPr>
          <w:rFonts w:ascii="Times New Roman" w:eastAsia="Times New Roman" w:hAnsi="Times New Roman" w:cs="Times New Roman"/>
          <w:sz w:val="24"/>
          <w:szCs w:val="24"/>
          <w:lang w:val="en-US"/>
        </w:rPr>
        <w:t xml:space="preserve"> prior correspondence from the journal included explicit mention of the possibility of rejection. David made additional revisions in Versions 3, 4, and 5. From Version 6 Editor 3 mentions </w:t>
      </w:r>
      <w:r>
        <w:rPr>
          <w:rFonts w:ascii="Times New Roman" w:eastAsia="Times New Roman" w:hAnsi="Times New Roman" w:cs="Times New Roman"/>
          <w:sz w:val="24"/>
          <w:szCs w:val="24"/>
          <w:lang w:val="en-US"/>
        </w:rPr>
        <w:t xml:space="preserve">a </w:t>
      </w:r>
      <w:r w:rsidRPr="00E2016E">
        <w:rPr>
          <w:rFonts w:ascii="Times New Roman" w:eastAsia="Times New Roman" w:hAnsi="Times New Roman" w:cs="Times New Roman"/>
          <w:sz w:val="24"/>
          <w:szCs w:val="24"/>
          <w:lang w:val="en-US"/>
        </w:rPr>
        <w:t>“copy editing process” (</w:t>
      </w:r>
      <w:r>
        <w:rPr>
          <w:rFonts w:ascii="Times New Roman" w:eastAsia="Times New Roman" w:hAnsi="Times New Roman" w:cs="Times New Roman"/>
          <w:sz w:val="24"/>
          <w:szCs w:val="24"/>
          <w:lang w:val="en-US"/>
        </w:rPr>
        <w:t>Figure 5</w:t>
      </w:r>
      <w:r w:rsidRPr="00E2016E">
        <w:rPr>
          <w:rFonts w:ascii="Times New Roman" w:eastAsia="Times New Roman" w:hAnsi="Times New Roman" w:cs="Times New Roman"/>
          <w:sz w:val="24"/>
          <w:szCs w:val="24"/>
          <w:lang w:val="en-US"/>
        </w:rPr>
        <w:t>) with changes made by the journal staff that conclude with Version 7 (Figure 5). The journal staff also appear to have made changes between the version David saw for final approval, Version 7, and the final published version of the manuscript, Version 8 (Figure 5). Unfortunately</w:t>
      </w:r>
      <w:r w:rsidR="00F06966">
        <w:rPr>
          <w:rFonts w:ascii="Times New Roman" w:eastAsia="Times New Roman" w:hAnsi="Times New Roman" w:cs="Times New Roman"/>
          <w:sz w:val="24"/>
          <w:szCs w:val="24"/>
          <w:lang w:val="en-US"/>
        </w:rPr>
        <w:t>,</w:t>
      </w:r>
      <w:r w:rsidRPr="00E2016E">
        <w:rPr>
          <w:rFonts w:ascii="Times New Roman" w:eastAsia="Times New Roman" w:hAnsi="Times New Roman" w:cs="Times New Roman"/>
          <w:sz w:val="24"/>
          <w:szCs w:val="24"/>
          <w:lang w:val="en-US"/>
        </w:rPr>
        <w:t xml:space="preserve"> not </w:t>
      </w:r>
      <w:r w:rsidR="00F06966" w:rsidRPr="00E2016E">
        <w:rPr>
          <w:rFonts w:ascii="Times New Roman" w:eastAsia="Times New Roman" w:hAnsi="Times New Roman" w:cs="Times New Roman"/>
          <w:sz w:val="24"/>
          <w:szCs w:val="24"/>
          <w:lang w:val="en-US"/>
        </w:rPr>
        <w:t>all</w:t>
      </w:r>
      <w:r w:rsidRPr="00E2016E">
        <w:rPr>
          <w:rFonts w:ascii="Times New Roman" w:eastAsia="Times New Roman" w:hAnsi="Times New Roman" w:cs="Times New Roman"/>
          <w:sz w:val="24"/>
          <w:szCs w:val="24"/>
          <w:lang w:val="en-US"/>
        </w:rPr>
        <w:t xml:space="preserve"> the versions of the manuscript were available for analysis, so the versions used for this analysis include the first submitted version (Version 1 in Figure 5), the last three prepublication versions (Versions 5, 6, &amp; 7 in Figure 5) and the final published version (Version 8 in Figure 5), along with 19 emails between David and the three Editors and the </w:t>
      </w:r>
      <w:r w:rsidR="00F06966">
        <w:rPr>
          <w:rFonts w:ascii="Times New Roman" w:eastAsia="Times New Roman" w:hAnsi="Times New Roman" w:cs="Times New Roman"/>
          <w:sz w:val="24"/>
          <w:szCs w:val="24"/>
          <w:lang w:val="en-US"/>
        </w:rPr>
        <w:t>r</w:t>
      </w:r>
      <w:r w:rsidRPr="00E2016E">
        <w:rPr>
          <w:rFonts w:ascii="Times New Roman" w:eastAsia="Times New Roman" w:hAnsi="Times New Roman" w:cs="Times New Roman"/>
          <w:sz w:val="24"/>
          <w:szCs w:val="24"/>
          <w:lang w:val="en-US"/>
        </w:rPr>
        <w:t>eviews of Version 1 (Figure 5).</w:t>
      </w:r>
    </w:p>
    <w:p w14:paraId="0A290DF4" w14:textId="77777777" w:rsidR="00F06966" w:rsidRDefault="00F06966" w:rsidP="00F06966">
      <w:pPr>
        <w:jc w:val="center"/>
        <w:sectPr w:rsidR="00F06966">
          <w:pgSz w:w="12240" w:h="15840"/>
          <w:pgMar w:top="1440" w:right="1440" w:bottom="1440" w:left="1440" w:header="720" w:footer="720" w:gutter="0"/>
          <w:pgNumType w:start="1"/>
          <w:cols w:space="720"/>
        </w:sectPr>
      </w:pPr>
    </w:p>
    <w:p w14:paraId="12615C9C" w14:textId="4A571763" w:rsidR="00F06966" w:rsidRDefault="00F06966" w:rsidP="00F06966">
      <w:pPr>
        <w:jc w:val="center"/>
      </w:pPr>
      <w:r>
        <w:rPr>
          <w:noProof/>
        </w:rPr>
        <w:lastRenderedPageBreak/>
        <w:drawing>
          <wp:inline distT="0" distB="0" distL="0" distR="0" wp14:anchorId="49265993" wp14:editId="5F473D48">
            <wp:extent cx="8229316" cy="4498340"/>
            <wp:effectExtent l="0" t="0" r="635" b="0"/>
            <wp:docPr id="13169375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8229316" cy="4498340"/>
                    </a:xfrm>
                    <a:prstGeom prst="rect">
                      <a:avLst/>
                    </a:prstGeom>
                  </pic:spPr>
                </pic:pic>
              </a:graphicData>
            </a:graphic>
          </wp:inline>
        </w:drawing>
      </w:r>
    </w:p>
    <w:p w14:paraId="3C2A986D" w14:textId="0FAD1565" w:rsidR="00F06966" w:rsidRPr="00F06966" w:rsidRDefault="00F06966" w:rsidP="00F06966">
      <w:pPr>
        <w:pStyle w:val="Caption"/>
        <w:jc w:val="center"/>
        <w:rPr>
          <w:rFonts w:ascii="Times New Roman" w:hAnsi="Times New Roman" w:cs="Times New Roman"/>
          <w:b/>
        </w:rPr>
      </w:pPr>
      <w:bookmarkStart w:id="9" w:name="_Ref433030943"/>
      <w:bookmarkStart w:id="10" w:name="_Toc528786205"/>
      <w:r w:rsidRPr="00F06966">
        <w:rPr>
          <w:rFonts w:ascii="Times New Roman" w:hAnsi="Times New Roman" w:cs="Times New Roman"/>
          <w:b/>
        </w:rPr>
        <w:t xml:space="preserve">Figure </w:t>
      </w:r>
      <w:bookmarkEnd w:id="9"/>
      <w:r w:rsidR="00F24B16">
        <w:rPr>
          <w:rFonts w:ascii="Times New Roman" w:hAnsi="Times New Roman" w:cs="Times New Roman"/>
          <w:b/>
          <w:noProof/>
        </w:rPr>
        <w:t>5</w:t>
      </w:r>
      <w:r w:rsidRPr="00F06966">
        <w:rPr>
          <w:rFonts w:ascii="Times New Roman" w:hAnsi="Times New Roman" w:cs="Times New Roman"/>
          <w:b/>
        </w:rPr>
        <w:t>.</w:t>
      </w:r>
      <w:r w:rsidRPr="00F06966">
        <w:rPr>
          <w:rFonts w:ascii="Times New Roman" w:eastAsia="Times New Roman" w:hAnsi="Times New Roman" w:cs="Times New Roman"/>
          <w:b/>
        </w:rPr>
        <w:t xml:space="preserve"> </w:t>
      </w:r>
      <w:r w:rsidRPr="00F06966">
        <w:rPr>
          <w:rFonts w:ascii="Times New Roman" w:eastAsia="Times New Roman" w:hAnsi="Times New Roman" w:cs="Times New Roman"/>
          <w:b/>
          <w:i w:val="0"/>
        </w:rPr>
        <w:t xml:space="preserve">Publication </w:t>
      </w:r>
      <w:r w:rsidR="00766AD0">
        <w:rPr>
          <w:rFonts w:ascii="Times New Roman" w:eastAsia="Times New Roman" w:hAnsi="Times New Roman" w:cs="Times New Roman"/>
          <w:b/>
          <w:i w:val="0"/>
        </w:rPr>
        <w:t>T</w:t>
      </w:r>
      <w:r w:rsidRPr="00F06966">
        <w:rPr>
          <w:rFonts w:ascii="Times New Roman" w:eastAsia="Times New Roman" w:hAnsi="Times New Roman" w:cs="Times New Roman"/>
          <w:b/>
          <w:i w:val="0"/>
        </w:rPr>
        <w:t xml:space="preserve">rajectory of David’s </w:t>
      </w:r>
      <w:r w:rsidR="00766AD0">
        <w:rPr>
          <w:rFonts w:ascii="Times New Roman" w:hAnsi="Times New Roman" w:cs="Times New Roman"/>
          <w:b/>
          <w:i w:val="0"/>
        </w:rPr>
        <w:t>O</w:t>
      </w:r>
      <w:r w:rsidRPr="00F06966">
        <w:rPr>
          <w:rFonts w:ascii="Times New Roman" w:hAnsi="Times New Roman" w:cs="Times New Roman"/>
          <w:b/>
          <w:i w:val="0"/>
        </w:rPr>
        <w:t xml:space="preserve">utside-Japan </w:t>
      </w:r>
      <w:r w:rsidR="00766AD0">
        <w:rPr>
          <w:rFonts w:ascii="Times New Roman" w:hAnsi="Times New Roman" w:cs="Times New Roman"/>
          <w:b/>
          <w:i w:val="0"/>
        </w:rPr>
        <w:t>J</w:t>
      </w:r>
      <w:r w:rsidRPr="00F06966">
        <w:rPr>
          <w:rFonts w:ascii="Times New Roman" w:hAnsi="Times New Roman" w:cs="Times New Roman"/>
          <w:b/>
          <w:i w:val="0"/>
        </w:rPr>
        <w:t xml:space="preserve">ournal </w:t>
      </w:r>
      <w:r w:rsidR="00766AD0">
        <w:rPr>
          <w:rFonts w:ascii="Times New Roman" w:hAnsi="Times New Roman" w:cs="Times New Roman"/>
          <w:b/>
          <w:i w:val="0"/>
        </w:rPr>
        <w:t>M</w:t>
      </w:r>
      <w:r w:rsidRPr="00F06966">
        <w:rPr>
          <w:rFonts w:ascii="Times New Roman" w:hAnsi="Times New Roman" w:cs="Times New Roman"/>
          <w:b/>
          <w:i w:val="0"/>
        </w:rPr>
        <w:t>anuscript</w:t>
      </w:r>
      <w:bookmarkEnd w:id="10"/>
    </w:p>
    <w:p w14:paraId="4A477E06" w14:textId="77777777" w:rsidR="00F06966" w:rsidRDefault="00F06966" w:rsidP="00E2016E">
      <w:pPr>
        <w:spacing w:before="200" w:line="480" w:lineRule="auto"/>
        <w:rPr>
          <w:rFonts w:ascii="Times New Roman" w:eastAsia="Times New Roman" w:hAnsi="Times New Roman" w:cs="Times New Roman"/>
          <w:b/>
          <w:sz w:val="24"/>
          <w:szCs w:val="24"/>
          <w:lang w:val="en-US"/>
        </w:rPr>
        <w:sectPr w:rsidR="00F06966" w:rsidSect="00F06966">
          <w:pgSz w:w="15840" w:h="12240" w:orient="landscape"/>
          <w:pgMar w:top="1440" w:right="1440" w:bottom="1440" w:left="1440" w:header="720" w:footer="720" w:gutter="0"/>
          <w:pgNumType w:start="1"/>
          <w:cols w:space="720"/>
        </w:sectPr>
      </w:pPr>
    </w:p>
    <w:p w14:paraId="35FDE0F9" w14:textId="33BA8A24" w:rsidR="00573CFA" w:rsidRPr="00F06966" w:rsidRDefault="00573CFA" w:rsidP="00573CFA">
      <w:pPr>
        <w:numPr>
          <w:ilvl w:val="1"/>
          <w:numId w:val="2"/>
        </w:numPr>
        <w:spacing w:before="200" w:line="480" w:lineRule="auto"/>
        <w:ind w:left="720" w:hanging="180"/>
        <w:rPr>
          <w:rFonts w:ascii="Times New Roman" w:eastAsia="Times New Roman" w:hAnsi="Times New Roman" w:cs="Times New Roman"/>
          <w:b/>
          <w:sz w:val="24"/>
          <w:szCs w:val="24"/>
        </w:rPr>
      </w:pPr>
      <w:bookmarkStart w:id="11" w:name="_Ref490482847"/>
      <w:bookmarkStart w:id="12" w:name="_Toc528786119"/>
      <w:r w:rsidRPr="00573CFA">
        <w:rPr>
          <w:rFonts w:ascii="Times New Roman" w:eastAsia="Times New Roman" w:hAnsi="Times New Roman" w:cs="Times New Roman"/>
          <w:b/>
          <w:sz w:val="24"/>
          <w:szCs w:val="24"/>
          <w:lang w:val="en-US"/>
        </w:rPr>
        <w:lastRenderedPageBreak/>
        <w:t xml:space="preserve">Japan </w:t>
      </w:r>
      <w:r>
        <w:rPr>
          <w:rFonts w:ascii="Times New Roman" w:eastAsia="Times New Roman" w:hAnsi="Times New Roman" w:cs="Times New Roman"/>
          <w:b/>
          <w:sz w:val="24"/>
          <w:szCs w:val="24"/>
          <w:lang w:val="en-US"/>
        </w:rPr>
        <w:t>J</w:t>
      </w:r>
      <w:r w:rsidRPr="00573CFA">
        <w:rPr>
          <w:rFonts w:ascii="Times New Roman" w:eastAsia="Times New Roman" w:hAnsi="Times New Roman" w:cs="Times New Roman"/>
          <w:b/>
          <w:sz w:val="24"/>
          <w:szCs w:val="24"/>
          <w:lang w:val="en-US"/>
        </w:rPr>
        <w:t xml:space="preserve">ournal: Junpei’s </w:t>
      </w:r>
      <w:r>
        <w:rPr>
          <w:rFonts w:ascii="Times New Roman" w:eastAsia="Times New Roman" w:hAnsi="Times New Roman" w:cs="Times New Roman"/>
          <w:b/>
          <w:sz w:val="24"/>
          <w:szCs w:val="24"/>
          <w:lang w:val="en-US"/>
        </w:rPr>
        <w:t>T</w:t>
      </w:r>
      <w:r w:rsidRPr="00573CFA">
        <w:rPr>
          <w:rFonts w:ascii="Times New Roman" w:eastAsia="Times New Roman" w:hAnsi="Times New Roman" w:cs="Times New Roman"/>
          <w:b/>
          <w:sz w:val="24"/>
          <w:szCs w:val="24"/>
          <w:lang w:val="en-US"/>
        </w:rPr>
        <w:t xml:space="preserve">ext </w:t>
      </w:r>
      <w:r>
        <w:rPr>
          <w:rFonts w:ascii="Times New Roman" w:eastAsia="Times New Roman" w:hAnsi="Times New Roman" w:cs="Times New Roman"/>
          <w:b/>
          <w:sz w:val="24"/>
          <w:szCs w:val="24"/>
          <w:lang w:val="en-US"/>
        </w:rPr>
        <w:t>H</w:t>
      </w:r>
      <w:r w:rsidRPr="00573CFA">
        <w:rPr>
          <w:rFonts w:ascii="Times New Roman" w:eastAsia="Times New Roman" w:hAnsi="Times New Roman" w:cs="Times New Roman"/>
          <w:b/>
          <w:sz w:val="24"/>
          <w:szCs w:val="24"/>
          <w:lang w:val="en-US"/>
        </w:rPr>
        <w:t xml:space="preserve">istory </w:t>
      </w:r>
      <w:r>
        <w:rPr>
          <w:rFonts w:ascii="Times New Roman" w:eastAsia="Times New Roman" w:hAnsi="Times New Roman" w:cs="Times New Roman"/>
          <w:b/>
          <w:sz w:val="24"/>
          <w:szCs w:val="24"/>
          <w:lang w:val="en-US"/>
        </w:rPr>
        <w:t>A</w:t>
      </w:r>
      <w:r w:rsidRPr="00573CFA">
        <w:rPr>
          <w:rFonts w:ascii="Times New Roman" w:eastAsia="Times New Roman" w:hAnsi="Times New Roman" w:cs="Times New Roman"/>
          <w:b/>
          <w:sz w:val="24"/>
          <w:szCs w:val="24"/>
          <w:lang w:val="en-US"/>
        </w:rPr>
        <w:t>nalysis</w:t>
      </w:r>
      <w:bookmarkEnd w:id="11"/>
      <w:bookmarkEnd w:id="12"/>
    </w:p>
    <w:p w14:paraId="79B10610" w14:textId="0D7BD17D" w:rsidR="00F06966" w:rsidRPr="00F06966" w:rsidRDefault="008D0571" w:rsidP="00F06966">
      <w:pPr>
        <w:spacing w:line="480" w:lineRule="auto"/>
        <w:rPr>
          <w:rFonts w:ascii="Times New Roman" w:eastAsia="Times New Roman" w:hAnsi="Times New Roman" w:cs="Times New Roman"/>
          <w:sz w:val="24"/>
          <w:szCs w:val="24"/>
          <w:lang w:val="en-US"/>
        </w:rPr>
      </w:pPr>
      <w:bookmarkStart w:id="13" w:name="_Hlk67918029"/>
      <w:bookmarkStart w:id="14" w:name="_Ref489453611"/>
      <w:r>
        <w:rPr>
          <w:rFonts w:ascii="Times New Roman" w:eastAsia="Times New Roman" w:hAnsi="Times New Roman" w:cs="Times New Roman"/>
          <w:sz w:val="24"/>
          <w:szCs w:val="24"/>
          <w:lang w:val="en-US"/>
        </w:rPr>
        <w:t>For t</w:t>
      </w:r>
      <w:r w:rsidR="00F06966" w:rsidRPr="00F06966">
        <w:rPr>
          <w:rFonts w:ascii="Times New Roman" w:eastAsia="Times New Roman" w:hAnsi="Times New Roman" w:cs="Times New Roman"/>
          <w:sz w:val="24"/>
          <w:szCs w:val="24"/>
          <w:lang w:val="en-US"/>
        </w:rPr>
        <w:t xml:space="preserve">his </w:t>
      </w:r>
      <w:r>
        <w:rPr>
          <w:rFonts w:ascii="Times New Roman" w:eastAsia="Times New Roman" w:hAnsi="Times New Roman" w:cs="Times New Roman"/>
          <w:sz w:val="24"/>
          <w:szCs w:val="24"/>
          <w:lang w:val="en-US"/>
        </w:rPr>
        <w:t>manuscript</w:t>
      </w:r>
      <w:r w:rsidR="00F06966" w:rsidRPr="00F06966">
        <w:rPr>
          <w:rFonts w:ascii="Times New Roman" w:eastAsia="Times New Roman" w:hAnsi="Times New Roman" w:cs="Times New Roman"/>
          <w:sz w:val="24"/>
          <w:szCs w:val="24"/>
          <w:lang w:val="en-US"/>
        </w:rPr>
        <w:t xml:space="preserve"> Junpei developed data from his </w:t>
      </w:r>
      <w:r w:rsidRPr="00F06966">
        <w:rPr>
          <w:rFonts w:ascii="Times New Roman" w:eastAsia="Times New Roman" w:hAnsi="Times New Roman" w:cs="Times New Roman"/>
          <w:sz w:val="24"/>
          <w:szCs w:val="24"/>
          <w:lang w:val="en-US"/>
        </w:rPr>
        <w:t>English medium undergraduate graduation</w:t>
      </w:r>
      <w:r>
        <w:rPr>
          <w:rFonts w:ascii="Times New Roman" w:eastAsia="Times New Roman" w:hAnsi="Times New Roman" w:cs="Times New Roman"/>
          <w:sz w:val="24"/>
          <w:szCs w:val="24"/>
          <w:lang w:val="en-US"/>
        </w:rPr>
        <w:t xml:space="preserve"> </w:t>
      </w:r>
      <w:r w:rsidR="00F06966" w:rsidRPr="00F06966">
        <w:rPr>
          <w:rFonts w:ascii="Times New Roman" w:eastAsia="Times New Roman" w:hAnsi="Times New Roman" w:cs="Times New Roman"/>
          <w:sz w:val="24"/>
          <w:szCs w:val="24"/>
          <w:lang w:val="en-US"/>
        </w:rPr>
        <w:t>thesis</w:t>
      </w:r>
      <w:r w:rsidR="003E10A5">
        <w:rPr>
          <w:rFonts w:ascii="Times New Roman" w:eastAsia="Times New Roman" w:hAnsi="Times New Roman" w:cs="Times New Roman"/>
          <w:sz w:val="24"/>
          <w:szCs w:val="24"/>
          <w:lang w:val="en-US"/>
        </w:rPr>
        <w:t xml:space="preserve"> at a private Japan-based university</w:t>
      </w:r>
      <w:r w:rsidR="00F06966" w:rsidRPr="00F06966">
        <w:rPr>
          <w:rFonts w:ascii="Times New Roman" w:eastAsia="Times New Roman" w:hAnsi="Times New Roman" w:cs="Times New Roman"/>
          <w:sz w:val="24"/>
          <w:szCs w:val="24"/>
          <w:lang w:val="en-US"/>
        </w:rPr>
        <w:t xml:space="preserve"> into a joint Japan</w:t>
      </w:r>
      <w:r w:rsidR="00527B19">
        <w:rPr>
          <w:rFonts w:ascii="Times New Roman" w:eastAsia="Times New Roman" w:hAnsi="Times New Roman" w:cs="Times New Roman"/>
          <w:sz w:val="24"/>
          <w:szCs w:val="24"/>
          <w:lang w:val="en-US"/>
        </w:rPr>
        <w:t>-based</w:t>
      </w:r>
      <w:r w:rsidR="00F06966" w:rsidRPr="00F06966">
        <w:rPr>
          <w:rFonts w:ascii="Times New Roman" w:eastAsia="Times New Roman" w:hAnsi="Times New Roman" w:cs="Times New Roman"/>
          <w:sz w:val="24"/>
          <w:szCs w:val="24"/>
          <w:lang w:val="en-US"/>
        </w:rPr>
        <w:t xml:space="preserve"> conference presentation with his undergraduate thesis supervisor</w:t>
      </w:r>
      <w:r w:rsidR="003E10A5">
        <w:rPr>
          <w:rFonts w:ascii="Times New Roman" w:eastAsia="Times New Roman" w:hAnsi="Times New Roman" w:cs="Times New Roman"/>
          <w:sz w:val="24"/>
          <w:szCs w:val="24"/>
          <w:lang w:val="en-US"/>
        </w:rPr>
        <w:t>.</w:t>
      </w:r>
      <w:r w:rsidR="00F06966" w:rsidRPr="00F06966">
        <w:rPr>
          <w:rFonts w:ascii="Times New Roman" w:eastAsia="Times New Roman" w:hAnsi="Times New Roman" w:cs="Times New Roman"/>
          <w:sz w:val="24"/>
          <w:szCs w:val="24"/>
          <w:lang w:val="en-US"/>
        </w:rPr>
        <w:t xml:space="preserve"> </w:t>
      </w:r>
      <w:r w:rsidR="003E10A5">
        <w:rPr>
          <w:rFonts w:ascii="Times New Roman" w:eastAsia="Times New Roman" w:hAnsi="Times New Roman" w:cs="Times New Roman"/>
          <w:sz w:val="24"/>
          <w:szCs w:val="24"/>
          <w:lang w:val="en-US"/>
        </w:rPr>
        <w:t>Junpei</w:t>
      </w:r>
      <w:r w:rsidR="00F06966" w:rsidRPr="00F06966">
        <w:rPr>
          <w:rFonts w:ascii="Times New Roman" w:eastAsia="Times New Roman" w:hAnsi="Times New Roman" w:cs="Times New Roman"/>
          <w:sz w:val="24"/>
          <w:szCs w:val="24"/>
          <w:lang w:val="en-US"/>
        </w:rPr>
        <w:t xml:space="preserve"> initially </w:t>
      </w:r>
      <w:r w:rsidR="003E10A5">
        <w:rPr>
          <w:rFonts w:ascii="Times New Roman" w:eastAsia="Times New Roman" w:hAnsi="Times New Roman" w:cs="Times New Roman"/>
          <w:sz w:val="24"/>
          <w:szCs w:val="24"/>
          <w:lang w:val="en-US"/>
        </w:rPr>
        <w:t xml:space="preserve">included </w:t>
      </w:r>
      <w:r w:rsidR="00F06966" w:rsidRPr="00F06966">
        <w:rPr>
          <w:rFonts w:ascii="Times New Roman" w:eastAsia="Times New Roman" w:hAnsi="Times New Roman" w:cs="Times New Roman"/>
          <w:sz w:val="24"/>
          <w:szCs w:val="24"/>
          <w:lang w:val="en-US"/>
        </w:rPr>
        <w:t>his supervisor</w:t>
      </w:r>
      <w:bookmarkEnd w:id="13"/>
      <w:r w:rsidR="00F06966" w:rsidRPr="00F06966">
        <w:rPr>
          <w:rFonts w:ascii="Times New Roman" w:eastAsia="Times New Roman" w:hAnsi="Times New Roman" w:cs="Times New Roman"/>
          <w:sz w:val="24"/>
          <w:szCs w:val="24"/>
          <w:lang w:val="en-US"/>
        </w:rPr>
        <w:t xml:space="preserve"> </w:t>
      </w:r>
      <w:r w:rsidR="003E10A5">
        <w:rPr>
          <w:rFonts w:ascii="Times New Roman" w:eastAsia="Times New Roman" w:hAnsi="Times New Roman" w:cs="Times New Roman"/>
          <w:sz w:val="24"/>
          <w:szCs w:val="24"/>
          <w:lang w:val="en-US"/>
        </w:rPr>
        <w:t xml:space="preserve">as a named </w:t>
      </w:r>
      <w:r w:rsidR="003E10A5" w:rsidRPr="00F06966">
        <w:rPr>
          <w:rFonts w:ascii="Times New Roman" w:eastAsia="Times New Roman" w:hAnsi="Times New Roman" w:cs="Times New Roman"/>
          <w:sz w:val="24"/>
          <w:szCs w:val="24"/>
          <w:lang w:val="en-US"/>
        </w:rPr>
        <w:t xml:space="preserve">coauthor </w:t>
      </w:r>
      <w:r w:rsidR="003E10A5">
        <w:rPr>
          <w:rFonts w:ascii="Times New Roman" w:eastAsia="Times New Roman" w:hAnsi="Times New Roman" w:cs="Times New Roman"/>
          <w:sz w:val="24"/>
          <w:szCs w:val="24"/>
          <w:lang w:val="en-US"/>
        </w:rPr>
        <w:t xml:space="preserve">in </w:t>
      </w:r>
      <w:r w:rsidR="003E10A5" w:rsidRPr="00F06966">
        <w:rPr>
          <w:rFonts w:ascii="Times New Roman" w:eastAsia="Times New Roman" w:hAnsi="Times New Roman" w:cs="Times New Roman"/>
          <w:sz w:val="24"/>
          <w:szCs w:val="24"/>
          <w:lang w:val="en-US"/>
        </w:rPr>
        <w:t xml:space="preserve">Version 1 </w:t>
      </w:r>
      <w:r w:rsidR="00F06966" w:rsidRPr="00F06966">
        <w:rPr>
          <w:rFonts w:ascii="Times New Roman" w:eastAsia="Times New Roman" w:hAnsi="Times New Roman" w:cs="Times New Roman"/>
          <w:sz w:val="24"/>
          <w:szCs w:val="24"/>
          <w:lang w:val="en-US"/>
        </w:rPr>
        <w:t xml:space="preserve">(Figure </w:t>
      </w:r>
      <w:r>
        <w:rPr>
          <w:rFonts w:ascii="Times New Roman" w:eastAsia="Times New Roman" w:hAnsi="Times New Roman" w:cs="Times New Roman"/>
          <w:sz w:val="24"/>
          <w:szCs w:val="24"/>
          <w:lang w:val="en-US"/>
        </w:rPr>
        <w:t>6</w:t>
      </w:r>
      <w:r w:rsidR="00F06966" w:rsidRPr="00F06966">
        <w:rPr>
          <w:rFonts w:ascii="Times New Roman" w:eastAsia="Times New Roman" w:hAnsi="Times New Roman" w:cs="Times New Roman"/>
          <w:sz w:val="24"/>
          <w:szCs w:val="24"/>
          <w:lang w:val="en-US"/>
        </w:rPr>
        <w:t xml:space="preserve">). The publication trajectory analyzed here spans about two years, from initial submission of Version 1 to the first journal to acceptance of Version 5 for publication at the third journal (Figure </w:t>
      </w:r>
      <w:r>
        <w:rPr>
          <w:rFonts w:ascii="Times New Roman" w:eastAsia="Times New Roman" w:hAnsi="Times New Roman" w:cs="Times New Roman"/>
          <w:sz w:val="24"/>
          <w:szCs w:val="24"/>
          <w:lang w:val="en-US"/>
        </w:rPr>
        <w:t>6</w:t>
      </w:r>
      <w:r w:rsidR="00F06966" w:rsidRPr="00F06966">
        <w:rPr>
          <w:rFonts w:ascii="Times New Roman" w:eastAsia="Times New Roman" w:hAnsi="Times New Roman" w:cs="Times New Roman"/>
          <w:sz w:val="24"/>
          <w:szCs w:val="24"/>
          <w:lang w:val="en-US"/>
        </w:rPr>
        <w:t xml:space="preserve">). Version 1 was initially submitted during Junpei’s first year as a master’s student in language education at a Japanese national university (different from his private undergraduate university) and was accepted for publication during his first year of PhD study at the same university (the bottommost arrow in Figure </w:t>
      </w:r>
      <w:r>
        <w:rPr>
          <w:rFonts w:ascii="Times New Roman" w:eastAsia="Times New Roman" w:hAnsi="Times New Roman" w:cs="Times New Roman"/>
          <w:sz w:val="24"/>
          <w:szCs w:val="24"/>
          <w:lang w:val="en-US"/>
        </w:rPr>
        <w:t>6</w:t>
      </w:r>
      <w:r w:rsidR="00F06966" w:rsidRPr="00F06966">
        <w:rPr>
          <w:rFonts w:ascii="Times New Roman" w:eastAsia="Times New Roman" w:hAnsi="Times New Roman" w:cs="Times New Roman"/>
          <w:sz w:val="24"/>
          <w:szCs w:val="24"/>
          <w:lang w:val="en-US"/>
        </w:rPr>
        <w:t>).</w:t>
      </w:r>
      <w:bookmarkEnd w:id="14"/>
    </w:p>
    <w:p w14:paraId="17429E35" w14:textId="0EC586B5" w:rsidR="00F06966" w:rsidRDefault="00F06966" w:rsidP="00F06966">
      <w:pPr>
        <w:spacing w:line="480" w:lineRule="auto"/>
        <w:rPr>
          <w:rFonts w:ascii="Times New Roman" w:eastAsia="Times New Roman" w:hAnsi="Times New Roman" w:cs="Times New Roman"/>
          <w:sz w:val="24"/>
          <w:szCs w:val="24"/>
          <w:lang w:val="en-US"/>
        </w:rPr>
      </w:pPr>
      <w:r w:rsidRPr="00F06966">
        <w:rPr>
          <w:rFonts w:ascii="Times New Roman" w:eastAsia="Times New Roman" w:hAnsi="Times New Roman" w:cs="Times New Roman"/>
          <w:sz w:val="24"/>
          <w:szCs w:val="24"/>
          <w:lang w:val="en-US"/>
        </w:rPr>
        <w:t xml:space="preserve">Version 1 was reviewed by three Reviewers at the first (English language medium) Japan journal and rejected (Figure </w:t>
      </w:r>
      <w:r w:rsidR="008D0571">
        <w:rPr>
          <w:rFonts w:ascii="Times New Roman" w:eastAsia="Times New Roman" w:hAnsi="Times New Roman" w:cs="Times New Roman"/>
          <w:sz w:val="24"/>
          <w:szCs w:val="24"/>
          <w:lang w:val="en-US"/>
        </w:rPr>
        <w:t>6</w:t>
      </w:r>
      <w:r w:rsidRPr="00F06966">
        <w:rPr>
          <w:rFonts w:ascii="Times New Roman" w:eastAsia="Times New Roman" w:hAnsi="Times New Roman" w:cs="Times New Roman"/>
          <w:sz w:val="24"/>
          <w:szCs w:val="24"/>
          <w:lang w:val="en-US"/>
        </w:rPr>
        <w:t xml:space="preserve">). </w:t>
      </w:r>
      <w:r w:rsidR="008D0571">
        <w:rPr>
          <w:rFonts w:ascii="Times New Roman" w:eastAsia="Times New Roman" w:hAnsi="Times New Roman" w:cs="Times New Roman"/>
          <w:sz w:val="24"/>
          <w:szCs w:val="24"/>
          <w:lang w:val="en-US"/>
        </w:rPr>
        <w:t>H</w:t>
      </w:r>
      <w:r w:rsidRPr="00F06966">
        <w:rPr>
          <w:rFonts w:ascii="Times New Roman" w:eastAsia="Times New Roman" w:hAnsi="Times New Roman" w:cs="Times New Roman"/>
          <w:sz w:val="24"/>
          <w:szCs w:val="24"/>
          <w:lang w:val="en-US"/>
        </w:rPr>
        <w:t xml:space="preserve">is undergraduate supervisor encouraged </w:t>
      </w:r>
      <w:r w:rsidR="008D0571">
        <w:rPr>
          <w:rFonts w:ascii="Times New Roman" w:eastAsia="Times New Roman" w:hAnsi="Times New Roman" w:cs="Times New Roman"/>
          <w:sz w:val="24"/>
          <w:szCs w:val="24"/>
          <w:lang w:val="en-US"/>
        </w:rPr>
        <w:t>Junpei</w:t>
      </w:r>
      <w:r w:rsidRPr="00F06966">
        <w:rPr>
          <w:rFonts w:ascii="Times New Roman" w:eastAsia="Times New Roman" w:hAnsi="Times New Roman" w:cs="Times New Roman"/>
          <w:sz w:val="24"/>
          <w:szCs w:val="24"/>
          <w:lang w:val="en-US"/>
        </w:rPr>
        <w:t xml:space="preserve"> to submit the manuscript to a “more prestigious journal</w:t>
      </w:r>
      <w:r w:rsidR="00175609">
        <w:rPr>
          <w:rFonts w:ascii="Times New Roman" w:eastAsia="Times New Roman" w:hAnsi="Times New Roman" w:cs="Times New Roman"/>
          <w:sz w:val="24"/>
          <w:szCs w:val="24"/>
          <w:lang w:val="en-US"/>
        </w:rPr>
        <w:t>,</w:t>
      </w:r>
      <w:r w:rsidRPr="00F06966">
        <w:rPr>
          <w:rFonts w:ascii="Times New Roman" w:eastAsia="Times New Roman" w:hAnsi="Times New Roman" w:cs="Times New Roman"/>
          <w:sz w:val="24"/>
          <w:szCs w:val="24"/>
          <w:lang w:val="en-US"/>
        </w:rPr>
        <w:t xml:space="preserve">” but after reading a revised version of the manuscript (not available for analysis and therefore not tracked in Figure </w:t>
      </w:r>
      <w:r w:rsidR="008D0571">
        <w:rPr>
          <w:rFonts w:ascii="Times New Roman" w:eastAsia="Times New Roman" w:hAnsi="Times New Roman" w:cs="Times New Roman"/>
          <w:sz w:val="24"/>
          <w:szCs w:val="24"/>
          <w:lang w:val="en-US"/>
        </w:rPr>
        <w:t>6</w:t>
      </w:r>
      <w:r w:rsidRPr="00F06966">
        <w:rPr>
          <w:rFonts w:ascii="Times New Roman" w:eastAsia="Times New Roman" w:hAnsi="Times New Roman" w:cs="Times New Roman"/>
          <w:sz w:val="24"/>
          <w:szCs w:val="24"/>
          <w:lang w:val="en-US"/>
        </w:rPr>
        <w:t>) his supervisor decided it was “not the quality for [an] international journal” (Junpei Interview 2). This led Junpei to submit Version 2 as a single author to an</w:t>
      </w:r>
      <w:r w:rsidR="003E10A5">
        <w:rPr>
          <w:rFonts w:ascii="Times New Roman" w:eastAsia="Times New Roman" w:hAnsi="Times New Roman" w:cs="Times New Roman"/>
          <w:sz w:val="24"/>
          <w:szCs w:val="24"/>
          <w:lang w:val="en-US"/>
        </w:rPr>
        <w:t xml:space="preserve"> outside Japan</w:t>
      </w:r>
      <w:r w:rsidRPr="00F06966">
        <w:rPr>
          <w:rFonts w:ascii="Times New Roman" w:eastAsia="Times New Roman" w:hAnsi="Times New Roman" w:cs="Times New Roman"/>
          <w:sz w:val="24"/>
          <w:szCs w:val="24"/>
          <w:lang w:val="en-US"/>
        </w:rPr>
        <w:t xml:space="preserve"> indexed journal (Figure </w:t>
      </w:r>
      <w:r w:rsidR="008D0571">
        <w:rPr>
          <w:rFonts w:ascii="Times New Roman" w:eastAsia="Times New Roman" w:hAnsi="Times New Roman" w:cs="Times New Roman"/>
          <w:sz w:val="24"/>
          <w:szCs w:val="24"/>
          <w:lang w:val="en-US"/>
        </w:rPr>
        <w:t>6</w:t>
      </w:r>
      <w:r w:rsidRPr="00F06966">
        <w:rPr>
          <w:rFonts w:ascii="Times New Roman" w:eastAsia="Times New Roman" w:hAnsi="Times New Roman" w:cs="Times New Roman"/>
          <w:sz w:val="24"/>
          <w:szCs w:val="24"/>
          <w:lang w:val="en-US"/>
        </w:rPr>
        <w:t xml:space="preserve">). Figure </w:t>
      </w:r>
      <w:r w:rsidR="008D0571">
        <w:rPr>
          <w:rFonts w:ascii="Times New Roman" w:eastAsia="Times New Roman" w:hAnsi="Times New Roman" w:cs="Times New Roman"/>
          <w:sz w:val="24"/>
          <w:szCs w:val="24"/>
          <w:lang w:val="en-US"/>
        </w:rPr>
        <w:t>6</w:t>
      </w:r>
      <w:r w:rsidRPr="00F06966">
        <w:rPr>
          <w:rFonts w:ascii="Times New Roman" w:eastAsia="Times New Roman" w:hAnsi="Times New Roman" w:cs="Times New Roman"/>
          <w:sz w:val="24"/>
          <w:szCs w:val="24"/>
          <w:lang w:val="en-US"/>
        </w:rPr>
        <w:t xml:space="preserve"> tracks Junpei’s undergraduate thesis supervisor as a coauthor through Version 1 of the manuscript followed by Junpei as the sole author after Version 1</w:t>
      </w:r>
      <w:r w:rsidR="008D0571">
        <w:rPr>
          <w:rFonts w:ascii="Times New Roman" w:eastAsia="Times New Roman" w:hAnsi="Times New Roman" w:cs="Times New Roman"/>
          <w:sz w:val="24"/>
          <w:szCs w:val="24"/>
          <w:lang w:val="en-US"/>
        </w:rPr>
        <w:t xml:space="preserve"> </w:t>
      </w:r>
      <w:r w:rsidR="008D0571" w:rsidRPr="00F06966">
        <w:rPr>
          <w:rFonts w:ascii="Times New Roman" w:eastAsia="Times New Roman" w:hAnsi="Times New Roman" w:cs="Times New Roman"/>
          <w:sz w:val="24"/>
          <w:szCs w:val="24"/>
          <w:lang w:val="en-US"/>
        </w:rPr>
        <w:t>in the third arrow from the bottom</w:t>
      </w:r>
      <w:r w:rsidRPr="00F06966">
        <w:rPr>
          <w:rFonts w:ascii="Times New Roman" w:eastAsia="Times New Roman" w:hAnsi="Times New Roman" w:cs="Times New Roman"/>
          <w:sz w:val="24"/>
          <w:szCs w:val="24"/>
          <w:lang w:val="en-US"/>
        </w:rPr>
        <w:t>. Junpei revised Version 1 into Version 2 largely independently, although he mentioned consulting an Australian colleague for language checks</w:t>
      </w:r>
      <w:r w:rsidR="009360E8">
        <w:rPr>
          <w:rFonts w:ascii="Times New Roman" w:eastAsia="Times New Roman" w:hAnsi="Times New Roman" w:cs="Times New Roman"/>
          <w:sz w:val="24"/>
          <w:szCs w:val="24"/>
          <w:lang w:val="en-US"/>
        </w:rPr>
        <w:t>, which</w:t>
      </w:r>
      <w:r w:rsidRPr="00F06966">
        <w:rPr>
          <w:rFonts w:ascii="Times New Roman" w:eastAsia="Times New Roman" w:hAnsi="Times New Roman" w:cs="Times New Roman"/>
          <w:sz w:val="24"/>
          <w:szCs w:val="24"/>
          <w:lang w:val="en-US"/>
        </w:rPr>
        <w:t xml:space="preserve"> were not available for analysis. Version 2 was reviewed by one Reviewer</w:t>
      </w:r>
      <w:r w:rsidR="008D0571">
        <w:rPr>
          <w:rFonts w:ascii="Times New Roman" w:eastAsia="Times New Roman" w:hAnsi="Times New Roman" w:cs="Times New Roman"/>
          <w:sz w:val="24"/>
          <w:szCs w:val="24"/>
          <w:lang w:val="en-US"/>
        </w:rPr>
        <w:t>, with</w:t>
      </w:r>
      <w:r w:rsidRPr="00F06966">
        <w:rPr>
          <w:rFonts w:ascii="Times New Roman" w:eastAsia="Times New Roman" w:hAnsi="Times New Roman" w:cs="Times New Roman"/>
          <w:sz w:val="24"/>
          <w:szCs w:val="24"/>
          <w:lang w:val="en-US"/>
        </w:rPr>
        <w:t xml:space="preserve"> Junpei receiv</w:t>
      </w:r>
      <w:r w:rsidR="008D0571">
        <w:rPr>
          <w:rFonts w:ascii="Times New Roman" w:eastAsia="Times New Roman" w:hAnsi="Times New Roman" w:cs="Times New Roman"/>
          <w:sz w:val="24"/>
          <w:szCs w:val="24"/>
          <w:lang w:val="en-US"/>
        </w:rPr>
        <w:t>ing</w:t>
      </w:r>
      <w:r w:rsidRPr="00F06966">
        <w:rPr>
          <w:rFonts w:ascii="Times New Roman" w:eastAsia="Times New Roman" w:hAnsi="Times New Roman" w:cs="Times New Roman"/>
          <w:sz w:val="24"/>
          <w:szCs w:val="24"/>
          <w:lang w:val="en-US"/>
        </w:rPr>
        <w:t xml:space="preserve"> a decision letter stating, “we cannot proceed any further with your submission” (</w:t>
      </w:r>
      <w:r w:rsidR="003E10A5">
        <w:rPr>
          <w:rFonts w:ascii="Times New Roman" w:eastAsia="Times New Roman" w:hAnsi="Times New Roman" w:cs="Times New Roman"/>
          <w:sz w:val="24"/>
          <w:szCs w:val="24"/>
          <w:lang w:val="en-US"/>
        </w:rPr>
        <w:t xml:space="preserve">dated 2012-9 in </w:t>
      </w:r>
      <w:r w:rsidR="008D0571">
        <w:rPr>
          <w:rFonts w:ascii="Times New Roman" w:eastAsia="Times New Roman" w:hAnsi="Times New Roman" w:cs="Times New Roman"/>
          <w:sz w:val="24"/>
          <w:szCs w:val="24"/>
          <w:lang w:val="en-US"/>
        </w:rPr>
        <w:t>Figure 6</w:t>
      </w:r>
      <w:r w:rsidRPr="00F06966">
        <w:rPr>
          <w:rFonts w:ascii="Times New Roman" w:eastAsia="Times New Roman" w:hAnsi="Times New Roman" w:cs="Times New Roman"/>
          <w:sz w:val="24"/>
          <w:szCs w:val="24"/>
          <w:lang w:val="en-US"/>
        </w:rPr>
        <w:t xml:space="preserve">). Following </w:t>
      </w:r>
      <w:r w:rsidR="008D0571">
        <w:rPr>
          <w:rFonts w:ascii="Times New Roman" w:eastAsia="Times New Roman" w:hAnsi="Times New Roman" w:cs="Times New Roman"/>
          <w:sz w:val="24"/>
          <w:szCs w:val="24"/>
          <w:lang w:val="en-US"/>
        </w:rPr>
        <w:t>this</w:t>
      </w:r>
      <w:r w:rsidRPr="00F06966">
        <w:rPr>
          <w:rFonts w:ascii="Times New Roman" w:eastAsia="Times New Roman" w:hAnsi="Times New Roman" w:cs="Times New Roman"/>
          <w:sz w:val="24"/>
          <w:szCs w:val="24"/>
          <w:lang w:val="en-US"/>
        </w:rPr>
        <w:t xml:space="preserve">, Junpei revised the manuscript into Version 3, submitted to </w:t>
      </w:r>
      <w:r w:rsidR="008D0571">
        <w:rPr>
          <w:rFonts w:ascii="Times New Roman" w:eastAsia="Times New Roman" w:hAnsi="Times New Roman" w:cs="Times New Roman"/>
          <w:sz w:val="24"/>
          <w:szCs w:val="24"/>
          <w:lang w:val="en-US"/>
        </w:rPr>
        <w:t>a third</w:t>
      </w:r>
      <w:r w:rsidR="009360E8">
        <w:rPr>
          <w:rFonts w:ascii="Times New Roman" w:eastAsia="Times New Roman" w:hAnsi="Times New Roman" w:cs="Times New Roman"/>
          <w:sz w:val="24"/>
          <w:szCs w:val="24"/>
          <w:lang w:val="en-US"/>
        </w:rPr>
        <w:t xml:space="preserve">, </w:t>
      </w:r>
      <w:r w:rsidR="009360E8" w:rsidRPr="00F06966">
        <w:rPr>
          <w:rFonts w:ascii="Times New Roman" w:eastAsia="Times New Roman" w:hAnsi="Times New Roman" w:cs="Times New Roman"/>
          <w:sz w:val="24"/>
          <w:szCs w:val="24"/>
          <w:lang w:val="en-US"/>
        </w:rPr>
        <w:t xml:space="preserve">mixed language medium </w:t>
      </w:r>
      <w:r w:rsidR="009360E8">
        <w:rPr>
          <w:rFonts w:ascii="Times New Roman" w:eastAsia="Times New Roman" w:hAnsi="Times New Roman" w:cs="Times New Roman"/>
          <w:sz w:val="24"/>
          <w:szCs w:val="24"/>
          <w:lang w:val="en-US"/>
        </w:rPr>
        <w:t>(</w:t>
      </w:r>
      <w:r w:rsidR="009360E8" w:rsidRPr="00F06966">
        <w:rPr>
          <w:rFonts w:ascii="Times New Roman" w:eastAsia="Times New Roman" w:hAnsi="Times New Roman" w:cs="Times New Roman"/>
          <w:sz w:val="24"/>
          <w:szCs w:val="24"/>
          <w:lang w:val="en-US"/>
        </w:rPr>
        <w:t>English and Japanese</w:t>
      </w:r>
      <w:r w:rsidR="009360E8">
        <w:rPr>
          <w:rFonts w:ascii="Times New Roman" w:eastAsia="Times New Roman" w:hAnsi="Times New Roman" w:cs="Times New Roman"/>
          <w:sz w:val="24"/>
          <w:szCs w:val="24"/>
          <w:lang w:val="en-US"/>
        </w:rPr>
        <w:t>)</w:t>
      </w:r>
      <w:r w:rsidR="008D0571">
        <w:rPr>
          <w:rFonts w:ascii="Times New Roman" w:eastAsia="Times New Roman" w:hAnsi="Times New Roman" w:cs="Times New Roman"/>
          <w:sz w:val="24"/>
          <w:szCs w:val="24"/>
          <w:lang w:val="en-US"/>
        </w:rPr>
        <w:t xml:space="preserve"> journal</w:t>
      </w:r>
      <w:r w:rsidRPr="00F06966">
        <w:rPr>
          <w:rFonts w:ascii="Times New Roman" w:eastAsia="Times New Roman" w:hAnsi="Times New Roman" w:cs="Times New Roman"/>
          <w:sz w:val="24"/>
          <w:szCs w:val="24"/>
          <w:lang w:val="en-US"/>
        </w:rPr>
        <w:t xml:space="preserve"> where faculty on his master’s and PhD courses </w:t>
      </w:r>
      <w:r w:rsidR="009360E8">
        <w:rPr>
          <w:rFonts w:ascii="Times New Roman" w:eastAsia="Times New Roman" w:hAnsi="Times New Roman" w:cs="Times New Roman"/>
          <w:sz w:val="24"/>
          <w:szCs w:val="24"/>
          <w:lang w:val="en-US"/>
        </w:rPr>
        <w:t>we</w:t>
      </w:r>
      <w:r w:rsidRPr="00F06966">
        <w:rPr>
          <w:rFonts w:ascii="Times New Roman" w:eastAsia="Times New Roman" w:hAnsi="Times New Roman" w:cs="Times New Roman"/>
          <w:sz w:val="24"/>
          <w:szCs w:val="24"/>
          <w:lang w:val="en-US"/>
        </w:rPr>
        <w:t xml:space="preserve">re </w:t>
      </w:r>
      <w:r w:rsidR="009360E8">
        <w:rPr>
          <w:rFonts w:ascii="Times New Roman" w:eastAsia="Times New Roman" w:hAnsi="Times New Roman" w:cs="Times New Roman"/>
          <w:sz w:val="24"/>
          <w:szCs w:val="24"/>
          <w:lang w:val="en-US"/>
        </w:rPr>
        <w:t>e</w:t>
      </w:r>
      <w:r w:rsidRPr="00F06966">
        <w:rPr>
          <w:rFonts w:ascii="Times New Roman" w:eastAsia="Times New Roman" w:hAnsi="Times New Roman" w:cs="Times New Roman"/>
          <w:sz w:val="24"/>
          <w:szCs w:val="24"/>
          <w:lang w:val="en-US"/>
        </w:rPr>
        <w:t xml:space="preserve">ditors and </w:t>
      </w:r>
      <w:r w:rsidR="009360E8">
        <w:rPr>
          <w:rFonts w:ascii="Times New Roman" w:eastAsia="Times New Roman" w:hAnsi="Times New Roman" w:cs="Times New Roman"/>
          <w:sz w:val="24"/>
          <w:szCs w:val="24"/>
          <w:lang w:val="en-US"/>
        </w:rPr>
        <w:t>r</w:t>
      </w:r>
      <w:r w:rsidRPr="00F06966">
        <w:rPr>
          <w:rFonts w:ascii="Times New Roman" w:eastAsia="Times New Roman" w:hAnsi="Times New Roman" w:cs="Times New Roman"/>
          <w:sz w:val="24"/>
          <w:szCs w:val="24"/>
          <w:lang w:val="en-US"/>
        </w:rPr>
        <w:t xml:space="preserve">eviewers (Figure </w:t>
      </w:r>
      <w:r w:rsidR="008D0571">
        <w:rPr>
          <w:rFonts w:ascii="Times New Roman" w:eastAsia="Times New Roman" w:hAnsi="Times New Roman" w:cs="Times New Roman"/>
          <w:sz w:val="24"/>
          <w:szCs w:val="24"/>
          <w:lang w:val="en-US"/>
        </w:rPr>
        <w:t>6</w:t>
      </w:r>
      <w:r w:rsidRPr="00F06966">
        <w:rPr>
          <w:rFonts w:ascii="Times New Roman" w:eastAsia="Times New Roman" w:hAnsi="Times New Roman" w:cs="Times New Roman"/>
          <w:sz w:val="24"/>
          <w:szCs w:val="24"/>
          <w:lang w:val="en-US"/>
        </w:rPr>
        <w:t xml:space="preserve">). </w:t>
      </w:r>
      <w:r w:rsidR="008D0571">
        <w:rPr>
          <w:rFonts w:ascii="Times New Roman" w:eastAsia="Times New Roman" w:hAnsi="Times New Roman" w:cs="Times New Roman"/>
          <w:sz w:val="24"/>
          <w:szCs w:val="24"/>
          <w:lang w:val="en-US"/>
        </w:rPr>
        <w:t>T</w:t>
      </w:r>
      <w:r w:rsidRPr="00F06966">
        <w:rPr>
          <w:rFonts w:ascii="Times New Roman" w:eastAsia="Times New Roman" w:hAnsi="Times New Roman" w:cs="Times New Roman"/>
          <w:sz w:val="24"/>
          <w:szCs w:val="24"/>
          <w:lang w:val="en-US"/>
        </w:rPr>
        <w:t xml:space="preserve">his third journal </w:t>
      </w:r>
      <w:r w:rsidRPr="00F06966">
        <w:rPr>
          <w:rFonts w:ascii="Times New Roman" w:eastAsia="Times New Roman" w:hAnsi="Times New Roman" w:cs="Times New Roman"/>
          <w:sz w:val="24"/>
          <w:szCs w:val="24"/>
          <w:lang w:val="en-US"/>
        </w:rPr>
        <w:lastRenderedPageBreak/>
        <w:t xml:space="preserve">returned </w:t>
      </w:r>
      <w:r w:rsidR="008D0571">
        <w:rPr>
          <w:rFonts w:ascii="Times New Roman" w:eastAsia="Times New Roman" w:hAnsi="Times New Roman" w:cs="Times New Roman"/>
          <w:sz w:val="24"/>
          <w:szCs w:val="24"/>
          <w:lang w:val="en-US"/>
        </w:rPr>
        <w:t>a</w:t>
      </w:r>
      <w:r w:rsidRPr="00F06966">
        <w:rPr>
          <w:rFonts w:ascii="Times New Roman" w:eastAsia="Times New Roman" w:hAnsi="Times New Roman" w:cs="Times New Roman"/>
          <w:sz w:val="24"/>
          <w:szCs w:val="24"/>
          <w:lang w:val="en-US"/>
        </w:rPr>
        <w:t xml:space="preserve"> decision of “</w:t>
      </w:r>
      <w:r w:rsidR="008D0571">
        <w:rPr>
          <w:rFonts w:ascii="Times New Roman" w:eastAsia="Times New Roman" w:hAnsi="Times New Roman" w:cs="Times New Roman"/>
          <w:sz w:val="24"/>
          <w:szCs w:val="24"/>
          <w:lang w:val="en-US"/>
        </w:rPr>
        <w:t>r</w:t>
      </w:r>
      <w:r w:rsidRPr="00F06966">
        <w:rPr>
          <w:rFonts w:ascii="Times New Roman" w:eastAsia="Times New Roman" w:hAnsi="Times New Roman" w:cs="Times New Roman"/>
          <w:sz w:val="24"/>
          <w:szCs w:val="24"/>
          <w:lang w:val="en-US"/>
        </w:rPr>
        <w:t>e-examine” (</w:t>
      </w:r>
      <w:r w:rsidRPr="00F06966">
        <w:rPr>
          <w:rFonts w:ascii="MS Mincho" w:eastAsia="MS Mincho" w:hAnsi="MS Mincho" w:cs="MS Mincho" w:hint="eastAsia"/>
          <w:sz w:val="24"/>
          <w:szCs w:val="24"/>
          <w:lang w:val="en-US"/>
        </w:rPr>
        <w:t>再審査する</w:t>
      </w:r>
      <w:r w:rsidRPr="00F06966">
        <w:rPr>
          <w:rFonts w:ascii="Times New Roman" w:eastAsia="Times New Roman" w:hAnsi="Times New Roman" w:cs="Times New Roman"/>
          <w:sz w:val="24"/>
          <w:szCs w:val="24"/>
          <w:lang w:val="en-US"/>
        </w:rPr>
        <w:t xml:space="preserve">) along with </w:t>
      </w:r>
      <w:r w:rsidR="009360E8">
        <w:rPr>
          <w:rFonts w:ascii="Times New Roman" w:eastAsia="Times New Roman" w:hAnsi="Times New Roman" w:cs="Times New Roman"/>
          <w:sz w:val="24"/>
          <w:szCs w:val="24"/>
          <w:lang w:val="en-US"/>
        </w:rPr>
        <w:t>three reviews</w:t>
      </w:r>
      <w:r w:rsidRPr="00F06966">
        <w:rPr>
          <w:rFonts w:ascii="Times New Roman" w:eastAsia="Times New Roman" w:hAnsi="Times New Roman" w:cs="Times New Roman"/>
          <w:sz w:val="24"/>
          <w:szCs w:val="24"/>
          <w:lang w:val="en-US"/>
        </w:rPr>
        <w:t xml:space="preserve">, two Japanese and one English </w:t>
      </w:r>
      <w:r w:rsidR="00175609">
        <w:rPr>
          <w:rFonts w:ascii="Times New Roman" w:eastAsia="Times New Roman" w:hAnsi="Times New Roman" w:cs="Times New Roman"/>
          <w:sz w:val="24"/>
          <w:szCs w:val="24"/>
          <w:lang w:val="en-US"/>
        </w:rPr>
        <w:t>(</w:t>
      </w:r>
      <w:r w:rsidRPr="00F06966">
        <w:rPr>
          <w:rFonts w:ascii="Times New Roman" w:eastAsia="Times New Roman" w:hAnsi="Times New Roman" w:cs="Times New Roman"/>
          <w:sz w:val="24"/>
          <w:szCs w:val="24"/>
          <w:lang w:val="en-US"/>
        </w:rPr>
        <w:t xml:space="preserve">dated 2013-6 in Figure </w:t>
      </w:r>
      <w:r w:rsidR="008D0571">
        <w:rPr>
          <w:rFonts w:ascii="Times New Roman" w:eastAsia="Times New Roman" w:hAnsi="Times New Roman" w:cs="Times New Roman"/>
          <w:sz w:val="24"/>
          <w:szCs w:val="24"/>
          <w:lang w:val="en-US"/>
        </w:rPr>
        <w:t>6</w:t>
      </w:r>
      <w:r w:rsidR="00175609">
        <w:rPr>
          <w:rFonts w:ascii="Times New Roman" w:eastAsia="Times New Roman" w:hAnsi="Times New Roman" w:cs="Times New Roman"/>
          <w:sz w:val="24"/>
          <w:szCs w:val="24"/>
          <w:lang w:val="en-US"/>
        </w:rPr>
        <w:t>)</w:t>
      </w:r>
      <w:r w:rsidRPr="00F06966">
        <w:rPr>
          <w:rFonts w:ascii="Times New Roman" w:eastAsia="Times New Roman" w:hAnsi="Times New Roman" w:cs="Times New Roman"/>
          <w:sz w:val="24"/>
          <w:szCs w:val="24"/>
          <w:lang w:val="en-US"/>
        </w:rPr>
        <w:t xml:space="preserve">. Junpei revised the manuscript and submitted Version 4 for another evaluation, which included comments from one </w:t>
      </w:r>
      <w:r w:rsidR="008D0571">
        <w:rPr>
          <w:rFonts w:ascii="Times New Roman" w:eastAsia="Times New Roman" w:hAnsi="Times New Roman" w:cs="Times New Roman"/>
          <w:sz w:val="24"/>
          <w:szCs w:val="24"/>
          <w:lang w:val="en-US"/>
        </w:rPr>
        <w:t>r</w:t>
      </w:r>
      <w:r w:rsidRPr="00F06966">
        <w:rPr>
          <w:rFonts w:ascii="Times New Roman" w:eastAsia="Times New Roman" w:hAnsi="Times New Roman" w:cs="Times New Roman"/>
          <w:sz w:val="24"/>
          <w:szCs w:val="24"/>
          <w:lang w:val="en-US"/>
        </w:rPr>
        <w:t xml:space="preserve">eviewer (dated 2011-9 in Figure </w:t>
      </w:r>
      <w:r w:rsidR="008D0571">
        <w:rPr>
          <w:rFonts w:ascii="Times New Roman" w:eastAsia="Times New Roman" w:hAnsi="Times New Roman" w:cs="Times New Roman"/>
          <w:sz w:val="24"/>
          <w:szCs w:val="24"/>
          <w:lang w:val="en-US"/>
        </w:rPr>
        <w:t>6</w:t>
      </w:r>
      <w:r w:rsidRPr="00F06966">
        <w:rPr>
          <w:rFonts w:ascii="Times New Roman" w:eastAsia="Times New Roman" w:hAnsi="Times New Roman" w:cs="Times New Roman"/>
          <w:sz w:val="24"/>
          <w:szCs w:val="24"/>
          <w:lang w:val="en-US"/>
        </w:rPr>
        <w:t xml:space="preserve">), returning a </w:t>
      </w:r>
      <w:r w:rsidR="009360E8">
        <w:rPr>
          <w:rFonts w:ascii="Times New Roman" w:eastAsia="Times New Roman" w:hAnsi="Times New Roman" w:cs="Times New Roman"/>
          <w:sz w:val="24"/>
          <w:szCs w:val="24"/>
          <w:lang w:val="en-US"/>
        </w:rPr>
        <w:t>decision</w:t>
      </w:r>
      <w:r w:rsidRPr="00F06966">
        <w:rPr>
          <w:rFonts w:ascii="Times New Roman" w:eastAsia="Times New Roman" w:hAnsi="Times New Roman" w:cs="Times New Roman"/>
          <w:sz w:val="24"/>
          <w:szCs w:val="24"/>
          <w:lang w:val="en-US"/>
        </w:rPr>
        <w:t xml:space="preserve"> accepting the manuscript as a “Research Note” (</w:t>
      </w:r>
      <w:r w:rsidRPr="00F06966">
        <w:rPr>
          <w:rFonts w:ascii="MS Mincho" w:eastAsia="MS Mincho" w:hAnsi="MS Mincho" w:cs="MS Mincho" w:hint="eastAsia"/>
          <w:sz w:val="24"/>
          <w:szCs w:val="24"/>
          <w:lang w:val="en-US"/>
        </w:rPr>
        <w:t>採択（リサーチ・ノートとして）</w:t>
      </w:r>
      <w:r w:rsidRPr="00F06966">
        <w:rPr>
          <w:rFonts w:ascii="Times New Roman" w:eastAsia="Times New Roman" w:hAnsi="Times New Roman" w:cs="Times New Roman"/>
          <w:sz w:val="24"/>
          <w:szCs w:val="24"/>
          <w:lang w:val="en-US"/>
        </w:rPr>
        <w:t xml:space="preserve">) (MS3Doc4). Following this, Junpei further revised his manuscript into Version 5, </w:t>
      </w:r>
      <w:r w:rsidR="009360E8">
        <w:rPr>
          <w:rFonts w:ascii="Times New Roman" w:eastAsia="Times New Roman" w:hAnsi="Times New Roman" w:cs="Times New Roman"/>
          <w:sz w:val="24"/>
          <w:szCs w:val="24"/>
          <w:lang w:val="en-US"/>
        </w:rPr>
        <w:t>which was</w:t>
      </w:r>
      <w:r w:rsidRPr="00F06966">
        <w:rPr>
          <w:rFonts w:ascii="Times New Roman" w:eastAsia="Times New Roman" w:hAnsi="Times New Roman" w:cs="Times New Roman"/>
          <w:sz w:val="24"/>
          <w:szCs w:val="24"/>
          <w:lang w:val="en-US"/>
        </w:rPr>
        <w:t xml:space="preserve"> accepted as a Research Note for publication (</w:t>
      </w:r>
      <w:r w:rsidR="003E10A5">
        <w:rPr>
          <w:rFonts w:ascii="Times New Roman" w:eastAsia="Times New Roman" w:hAnsi="Times New Roman" w:cs="Times New Roman"/>
          <w:sz w:val="24"/>
          <w:szCs w:val="24"/>
          <w:lang w:val="en-US"/>
        </w:rPr>
        <w:t xml:space="preserve">dated 2013 in </w:t>
      </w:r>
      <w:r w:rsidRPr="00F06966">
        <w:rPr>
          <w:rFonts w:ascii="Times New Roman" w:eastAsia="Times New Roman" w:hAnsi="Times New Roman" w:cs="Times New Roman"/>
          <w:sz w:val="24"/>
          <w:szCs w:val="24"/>
          <w:lang w:val="en-US"/>
        </w:rPr>
        <w:t xml:space="preserve">Figure </w:t>
      </w:r>
      <w:r w:rsidR="008D0571">
        <w:rPr>
          <w:rFonts w:ascii="Times New Roman" w:eastAsia="Times New Roman" w:hAnsi="Times New Roman" w:cs="Times New Roman"/>
          <w:sz w:val="24"/>
          <w:szCs w:val="24"/>
          <w:lang w:val="en-US"/>
        </w:rPr>
        <w:t>6</w:t>
      </w:r>
      <w:r w:rsidRPr="00F06966">
        <w:rPr>
          <w:rFonts w:ascii="Times New Roman" w:eastAsia="Times New Roman" w:hAnsi="Times New Roman" w:cs="Times New Roman"/>
          <w:sz w:val="24"/>
          <w:szCs w:val="24"/>
          <w:lang w:val="en-US"/>
        </w:rPr>
        <w:t>).</w:t>
      </w:r>
    </w:p>
    <w:p w14:paraId="7C89AAB6" w14:textId="77777777" w:rsidR="009360E8" w:rsidRDefault="009360E8" w:rsidP="009360E8">
      <w:pPr>
        <w:jc w:val="center"/>
        <w:sectPr w:rsidR="009360E8" w:rsidSect="00F24B16">
          <w:pgSz w:w="11906" w:h="16838" w:code="9"/>
          <w:pgMar w:top="851" w:right="851" w:bottom="1134" w:left="2268" w:header="720" w:footer="720" w:gutter="0"/>
          <w:cols w:space="720"/>
          <w:docGrid w:linePitch="360"/>
        </w:sectPr>
      </w:pPr>
    </w:p>
    <w:p w14:paraId="6D696755" w14:textId="718E5617" w:rsidR="009360E8" w:rsidRDefault="009360E8" w:rsidP="009360E8">
      <w:pPr>
        <w:jc w:val="center"/>
      </w:pPr>
      <w:r>
        <w:rPr>
          <w:noProof/>
        </w:rPr>
        <w:lastRenderedPageBreak/>
        <w:drawing>
          <wp:inline distT="0" distB="0" distL="0" distR="0" wp14:anchorId="5794FBC1" wp14:editId="7DB34056">
            <wp:extent cx="8640000" cy="4320000"/>
            <wp:effectExtent l="0" t="0" r="8890" b="4445"/>
            <wp:docPr id="7877023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8640000" cy="4320000"/>
                    </a:xfrm>
                    <a:prstGeom prst="rect">
                      <a:avLst/>
                    </a:prstGeom>
                  </pic:spPr>
                </pic:pic>
              </a:graphicData>
            </a:graphic>
          </wp:inline>
        </w:drawing>
      </w:r>
    </w:p>
    <w:p w14:paraId="7FAE2A2D" w14:textId="24084F5A" w:rsidR="009360E8" w:rsidRPr="009360E8" w:rsidRDefault="009360E8" w:rsidP="009360E8">
      <w:pPr>
        <w:jc w:val="center"/>
        <w:rPr>
          <w:rFonts w:ascii="Times New Roman" w:hAnsi="Times New Roman" w:cs="Times New Roman"/>
          <w:b/>
          <w:sz w:val="24"/>
          <w:szCs w:val="24"/>
        </w:rPr>
      </w:pPr>
      <w:bookmarkStart w:id="15" w:name="_Ref425164416"/>
      <w:bookmarkStart w:id="16" w:name="_Toc528786206"/>
      <w:r w:rsidRPr="009360E8">
        <w:rPr>
          <w:rFonts w:ascii="Times New Roman" w:hAnsi="Times New Roman" w:cs="Times New Roman"/>
          <w:b/>
          <w:i/>
          <w:sz w:val="24"/>
          <w:szCs w:val="24"/>
        </w:rPr>
        <w:t>Figure</w:t>
      </w:r>
      <w:bookmarkEnd w:id="15"/>
      <w:r>
        <w:rPr>
          <w:rFonts w:ascii="Times New Roman" w:hAnsi="Times New Roman" w:cs="Times New Roman"/>
          <w:b/>
          <w:i/>
          <w:noProof/>
          <w:sz w:val="24"/>
          <w:szCs w:val="24"/>
        </w:rPr>
        <w:t xml:space="preserve"> 6</w:t>
      </w:r>
      <w:r w:rsidRPr="009360E8">
        <w:rPr>
          <w:rFonts w:ascii="Times New Roman" w:hAnsi="Times New Roman" w:cs="Times New Roman"/>
          <w:b/>
          <w:i/>
          <w:sz w:val="24"/>
          <w:szCs w:val="24"/>
        </w:rPr>
        <w:t>.</w:t>
      </w:r>
      <w:r w:rsidRPr="009360E8">
        <w:rPr>
          <w:rFonts w:ascii="Times New Roman" w:hAnsi="Times New Roman" w:cs="Times New Roman"/>
          <w:b/>
          <w:sz w:val="24"/>
          <w:szCs w:val="24"/>
        </w:rPr>
        <w:t xml:space="preserve"> </w:t>
      </w:r>
      <w:r w:rsidRPr="009360E8">
        <w:rPr>
          <w:rFonts w:ascii="Times New Roman" w:eastAsia="Times New Roman" w:hAnsi="Times New Roman" w:cs="Times New Roman"/>
          <w:b/>
          <w:sz w:val="24"/>
          <w:szCs w:val="24"/>
        </w:rPr>
        <w:t xml:space="preserve">Publication </w:t>
      </w:r>
      <w:r w:rsidR="00766AD0">
        <w:rPr>
          <w:rFonts w:ascii="Times New Roman" w:eastAsia="Times New Roman" w:hAnsi="Times New Roman" w:cs="Times New Roman"/>
          <w:b/>
          <w:sz w:val="24"/>
          <w:szCs w:val="24"/>
        </w:rPr>
        <w:t>T</w:t>
      </w:r>
      <w:r w:rsidRPr="009360E8">
        <w:rPr>
          <w:rFonts w:ascii="Times New Roman" w:eastAsia="Times New Roman" w:hAnsi="Times New Roman" w:cs="Times New Roman"/>
          <w:b/>
          <w:sz w:val="24"/>
          <w:szCs w:val="24"/>
        </w:rPr>
        <w:t xml:space="preserve">rajectory of Junpei’s </w:t>
      </w:r>
      <w:r w:rsidRPr="009360E8">
        <w:rPr>
          <w:rFonts w:ascii="Times New Roman" w:hAnsi="Times New Roman" w:cs="Times New Roman"/>
          <w:b/>
          <w:sz w:val="24"/>
          <w:szCs w:val="24"/>
        </w:rPr>
        <w:t xml:space="preserve">Japan </w:t>
      </w:r>
      <w:r w:rsidR="00766AD0">
        <w:rPr>
          <w:rFonts w:ascii="Times New Roman" w:hAnsi="Times New Roman" w:cs="Times New Roman"/>
          <w:b/>
          <w:sz w:val="24"/>
          <w:szCs w:val="24"/>
        </w:rPr>
        <w:t>J</w:t>
      </w:r>
      <w:r w:rsidRPr="009360E8">
        <w:rPr>
          <w:rFonts w:ascii="Times New Roman" w:hAnsi="Times New Roman" w:cs="Times New Roman"/>
          <w:b/>
          <w:sz w:val="24"/>
          <w:szCs w:val="24"/>
        </w:rPr>
        <w:t>ournal</w:t>
      </w:r>
      <w:r w:rsidRPr="009360E8">
        <w:rPr>
          <w:rFonts w:ascii="Times New Roman" w:hAnsi="Times New Roman" w:cs="Times New Roman"/>
          <w:b/>
          <w:i/>
          <w:iCs/>
          <w:sz w:val="24"/>
          <w:szCs w:val="24"/>
        </w:rPr>
        <w:t xml:space="preserve"> </w:t>
      </w:r>
      <w:r w:rsidR="00766AD0">
        <w:rPr>
          <w:rFonts w:ascii="Times New Roman" w:hAnsi="Times New Roman" w:cs="Times New Roman"/>
          <w:b/>
          <w:sz w:val="24"/>
          <w:szCs w:val="24"/>
        </w:rPr>
        <w:t>M</w:t>
      </w:r>
      <w:r w:rsidRPr="009360E8">
        <w:rPr>
          <w:rFonts w:ascii="Times New Roman" w:hAnsi="Times New Roman" w:cs="Times New Roman"/>
          <w:b/>
          <w:sz w:val="24"/>
          <w:szCs w:val="24"/>
        </w:rPr>
        <w:t>anuscript</w:t>
      </w:r>
      <w:bookmarkEnd w:id="16"/>
    </w:p>
    <w:p w14:paraId="31895CA0" w14:textId="77777777" w:rsidR="009360E8" w:rsidRDefault="009360E8" w:rsidP="00F06966">
      <w:pPr>
        <w:spacing w:line="480" w:lineRule="auto"/>
        <w:rPr>
          <w:rFonts w:ascii="Times New Roman" w:eastAsia="Times New Roman" w:hAnsi="Times New Roman" w:cs="Times New Roman"/>
          <w:sz w:val="24"/>
          <w:szCs w:val="24"/>
        </w:rPr>
        <w:sectPr w:rsidR="009360E8" w:rsidSect="00F24B16">
          <w:pgSz w:w="16838" w:h="11906" w:orient="landscape" w:code="9"/>
          <w:pgMar w:top="2268" w:right="851" w:bottom="851" w:left="1134" w:header="720" w:footer="720" w:gutter="0"/>
          <w:cols w:space="720"/>
          <w:docGrid w:linePitch="360"/>
        </w:sectPr>
      </w:pPr>
    </w:p>
    <w:p w14:paraId="00000014" w14:textId="7DD075E2" w:rsidR="000F681B" w:rsidRDefault="002A2181" w:rsidP="002102D8">
      <w:pPr>
        <w:numPr>
          <w:ilvl w:val="0"/>
          <w:numId w:val="2"/>
        </w:numPr>
        <w:spacing w:before="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Findings</w:t>
      </w:r>
    </w:p>
    <w:p w14:paraId="00000015" w14:textId="77777777" w:rsidR="000F681B" w:rsidRDefault="002A2181" w:rsidP="002102D8">
      <w:pPr>
        <w:numPr>
          <w:ilvl w:val="1"/>
          <w:numId w:val="2"/>
        </w:numPr>
        <w:spacing w:before="200" w:line="480" w:lineRule="auto"/>
        <w:ind w:left="720" w:hanging="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Empirical Findings</w:t>
      </w:r>
    </w:p>
    <w:p w14:paraId="2878B6B3" w14:textId="7A6F5FDC" w:rsidR="00637B23" w:rsidRDefault="005D60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empirical findings highlighted here </w:t>
      </w:r>
      <w:r w:rsidR="002A2181">
        <w:rPr>
          <w:rFonts w:ascii="Times New Roman" w:eastAsia="Times New Roman" w:hAnsi="Times New Roman" w:cs="Times New Roman"/>
          <w:sz w:val="24"/>
          <w:szCs w:val="24"/>
        </w:rPr>
        <w:t xml:space="preserve">include insights about languages of production and evaluation, time to publication, the </w:t>
      </w:r>
      <w:r w:rsidR="00000C8C">
        <w:rPr>
          <w:rFonts w:ascii="Times New Roman" w:eastAsia="Times New Roman" w:hAnsi="Times New Roman" w:cs="Times New Roman"/>
          <w:sz w:val="24"/>
          <w:szCs w:val="24"/>
        </w:rPr>
        <w:t>volume of revision and evaluation work</w:t>
      </w:r>
      <w:r w:rsidR="002A2181">
        <w:rPr>
          <w:rFonts w:ascii="Times New Roman" w:eastAsia="Times New Roman" w:hAnsi="Times New Roman" w:cs="Times New Roman"/>
          <w:sz w:val="24"/>
          <w:szCs w:val="24"/>
        </w:rPr>
        <w:t xml:space="preserve">, as well as </w:t>
      </w:r>
      <w:r w:rsidR="00527B19">
        <w:rPr>
          <w:rFonts w:ascii="Times New Roman" w:eastAsia="Times New Roman" w:hAnsi="Times New Roman" w:cs="Times New Roman"/>
          <w:sz w:val="24"/>
          <w:szCs w:val="24"/>
        </w:rPr>
        <w:t>how</w:t>
      </w:r>
      <w:r w:rsidR="002A2181">
        <w:rPr>
          <w:rFonts w:ascii="Times New Roman" w:eastAsia="Times New Roman" w:hAnsi="Times New Roman" w:cs="Times New Roman"/>
          <w:sz w:val="24"/>
          <w:szCs w:val="24"/>
        </w:rPr>
        <w:t xml:space="preserve"> manuscripts may be submitted to and evaluated by more than one journal. </w:t>
      </w:r>
      <w:r>
        <w:rPr>
          <w:rFonts w:ascii="Times New Roman" w:eastAsia="Times New Roman" w:hAnsi="Times New Roman" w:cs="Times New Roman"/>
          <w:sz w:val="24"/>
          <w:szCs w:val="24"/>
        </w:rPr>
        <w:t>Concerning languages of production and evaluation, w</w:t>
      </w:r>
      <w:r w:rsidR="002A2181">
        <w:rPr>
          <w:rFonts w:ascii="Times New Roman" w:eastAsia="Times New Roman" w:hAnsi="Times New Roman" w:cs="Times New Roman"/>
          <w:sz w:val="24"/>
          <w:szCs w:val="24"/>
        </w:rPr>
        <w:t xml:space="preserve">hile </w:t>
      </w:r>
      <w:r>
        <w:rPr>
          <w:rFonts w:ascii="Times New Roman" w:eastAsia="Times New Roman" w:hAnsi="Times New Roman" w:cs="Times New Roman"/>
          <w:sz w:val="24"/>
          <w:szCs w:val="24"/>
        </w:rPr>
        <w:t>all</w:t>
      </w:r>
      <w:r w:rsidR="002A2181">
        <w:rPr>
          <w:rFonts w:ascii="Times New Roman" w:eastAsia="Times New Roman" w:hAnsi="Times New Roman" w:cs="Times New Roman"/>
          <w:sz w:val="24"/>
          <w:szCs w:val="24"/>
        </w:rPr>
        <w:t xml:space="preserve"> the manuscripts were published in English, the language of evaluation </w:t>
      </w:r>
      <w:r w:rsidR="005D5965">
        <w:rPr>
          <w:rFonts w:ascii="Times New Roman" w:eastAsia="Times New Roman" w:hAnsi="Times New Roman" w:cs="Times New Roman"/>
          <w:sz w:val="24"/>
          <w:szCs w:val="24"/>
        </w:rPr>
        <w:t xml:space="preserve">the two Japan </w:t>
      </w:r>
      <w:r w:rsidR="002A2181">
        <w:rPr>
          <w:rFonts w:ascii="Times New Roman" w:eastAsia="Times New Roman" w:hAnsi="Times New Roman" w:cs="Times New Roman"/>
          <w:sz w:val="24"/>
          <w:szCs w:val="24"/>
        </w:rPr>
        <w:t xml:space="preserve">journals </w:t>
      </w:r>
      <w:r w:rsidR="005D5965">
        <w:rPr>
          <w:rFonts w:ascii="Times New Roman" w:eastAsia="Times New Roman" w:hAnsi="Times New Roman" w:cs="Times New Roman"/>
          <w:sz w:val="24"/>
          <w:szCs w:val="24"/>
        </w:rPr>
        <w:t xml:space="preserve">used </w:t>
      </w:r>
      <w:r w:rsidR="002A2181">
        <w:rPr>
          <w:rFonts w:ascii="Times New Roman" w:eastAsia="Times New Roman" w:hAnsi="Times New Roman" w:cs="Times New Roman"/>
          <w:sz w:val="24"/>
          <w:szCs w:val="24"/>
        </w:rPr>
        <w:t xml:space="preserve">in </w:t>
      </w:r>
      <w:r w:rsidR="00E95A51">
        <w:rPr>
          <w:rFonts w:ascii="Times New Roman" w:eastAsia="Times New Roman" w:hAnsi="Times New Roman" w:cs="Times New Roman"/>
          <w:sz w:val="24"/>
          <w:szCs w:val="24"/>
        </w:rPr>
        <w:t>Junpei’s</w:t>
      </w:r>
      <w:r w:rsidR="002A2181">
        <w:rPr>
          <w:rFonts w:ascii="Times New Roman" w:eastAsia="Times New Roman" w:hAnsi="Times New Roman" w:cs="Times New Roman"/>
          <w:sz w:val="24"/>
          <w:szCs w:val="24"/>
        </w:rPr>
        <w:t xml:space="preserve"> case included Japanese language medium reviews</w:t>
      </w:r>
      <w:r w:rsidR="00E95A51">
        <w:rPr>
          <w:rFonts w:ascii="Times New Roman" w:eastAsia="Times New Roman" w:hAnsi="Times New Roman" w:cs="Times New Roman"/>
          <w:sz w:val="24"/>
          <w:szCs w:val="24"/>
        </w:rPr>
        <w:t xml:space="preserve"> (Figure 6)</w:t>
      </w:r>
      <w:r w:rsidR="002A2181">
        <w:rPr>
          <w:rFonts w:ascii="Times New Roman" w:eastAsia="Times New Roman" w:hAnsi="Times New Roman" w:cs="Times New Roman"/>
          <w:sz w:val="24"/>
          <w:szCs w:val="24"/>
        </w:rPr>
        <w:t>, signaling the importance of translanguaging (Canagarajah, 201</w:t>
      </w:r>
      <w:r w:rsidR="00AD150F">
        <w:rPr>
          <w:rFonts w:ascii="Times New Roman" w:eastAsia="Times New Roman" w:hAnsi="Times New Roman" w:cs="Times New Roman"/>
          <w:sz w:val="24"/>
          <w:szCs w:val="24"/>
        </w:rPr>
        <w:t>8</w:t>
      </w:r>
      <w:r w:rsidR="002A2181">
        <w:rPr>
          <w:rFonts w:ascii="Times New Roman" w:eastAsia="Times New Roman" w:hAnsi="Times New Roman" w:cs="Times New Roman"/>
          <w:sz w:val="24"/>
          <w:szCs w:val="24"/>
        </w:rPr>
        <w:t xml:space="preserve">) in </w:t>
      </w:r>
      <w:r w:rsidR="00E95A51">
        <w:rPr>
          <w:rFonts w:ascii="Times New Roman" w:eastAsia="Times New Roman" w:hAnsi="Times New Roman" w:cs="Times New Roman"/>
          <w:sz w:val="24"/>
          <w:szCs w:val="24"/>
        </w:rPr>
        <w:t>that trajectory</w:t>
      </w:r>
      <w:r w:rsidR="002A2181">
        <w:rPr>
          <w:rFonts w:ascii="Times New Roman" w:eastAsia="Times New Roman" w:hAnsi="Times New Roman" w:cs="Times New Roman"/>
          <w:sz w:val="24"/>
          <w:szCs w:val="24"/>
        </w:rPr>
        <w:t>.</w:t>
      </w:r>
      <w:r w:rsidR="00F51946">
        <w:rPr>
          <w:rFonts w:ascii="Times New Roman" w:eastAsia="Times New Roman" w:hAnsi="Times New Roman" w:cs="Times New Roman"/>
          <w:sz w:val="24"/>
          <w:szCs w:val="24"/>
        </w:rPr>
        <w:t xml:space="preserve"> This </w:t>
      </w:r>
      <w:r w:rsidR="005E5C20">
        <w:rPr>
          <w:rFonts w:ascii="Times New Roman" w:eastAsia="Times New Roman" w:hAnsi="Times New Roman" w:cs="Times New Roman"/>
          <w:sz w:val="24"/>
          <w:szCs w:val="24"/>
        </w:rPr>
        <w:t>suggests</w:t>
      </w:r>
      <w:r w:rsidR="00F51946">
        <w:rPr>
          <w:rFonts w:ascii="Times New Roman" w:eastAsia="Times New Roman" w:hAnsi="Times New Roman" w:cs="Times New Roman"/>
          <w:sz w:val="24"/>
          <w:szCs w:val="24"/>
        </w:rPr>
        <w:t xml:space="preserve"> that the language </w:t>
      </w:r>
      <w:r w:rsidR="00000C8C">
        <w:rPr>
          <w:rFonts w:ascii="Times New Roman" w:eastAsia="Times New Roman" w:hAnsi="Times New Roman" w:cs="Times New Roman"/>
          <w:sz w:val="24"/>
          <w:szCs w:val="24"/>
        </w:rPr>
        <w:t xml:space="preserve">medium </w:t>
      </w:r>
      <w:r w:rsidR="00F51946">
        <w:rPr>
          <w:rFonts w:ascii="Times New Roman" w:eastAsia="Times New Roman" w:hAnsi="Times New Roman" w:cs="Times New Roman"/>
          <w:sz w:val="24"/>
          <w:szCs w:val="24"/>
        </w:rPr>
        <w:t xml:space="preserve">of publication may not correspond to the language </w:t>
      </w:r>
      <w:r w:rsidR="00000C8C">
        <w:rPr>
          <w:rFonts w:ascii="Times New Roman" w:eastAsia="Times New Roman" w:hAnsi="Times New Roman" w:cs="Times New Roman"/>
          <w:sz w:val="24"/>
          <w:szCs w:val="24"/>
        </w:rPr>
        <w:t xml:space="preserve">medium </w:t>
      </w:r>
      <w:r w:rsidR="00F51946">
        <w:rPr>
          <w:rFonts w:ascii="Times New Roman" w:eastAsia="Times New Roman" w:hAnsi="Times New Roman" w:cs="Times New Roman"/>
          <w:sz w:val="24"/>
          <w:szCs w:val="24"/>
        </w:rPr>
        <w:t>of correspondence and evaluation in at least some cases</w:t>
      </w:r>
      <w:r w:rsidR="00000C8C">
        <w:rPr>
          <w:rFonts w:ascii="Times New Roman" w:eastAsia="Times New Roman" w:hAnsi="Times New Roman" w:cs="Times New Roman"/>
          <w:sz w:val="24"/>
          <w:szCs w:val="24"/>
        </w:rPr>
        <w:t>, a phenomenon likely of interest to translanguaging researchers.</w:t>
      </w:r>
      <w:r w:rsidR="002A2181">
        <w:rPr>
          <w:rFonts w:ascii="Times New Roman" w:eastAsia="Times New Roman" w:hAnsi="Times New Roman" w:cs="Times New Roman"/>
          <w:sz w:val="24"/>
          <w:szCs w:val="24"/>
        </w:rPr>
        <w:t xml:space="preserve"> Concerning time to publication, </w:t>
      </w:r>
      <w:r w:rsidR="00E95A51">
        <w:rPr>
          <w:rFonts w:ascii="Times New Roman" w:eastAsia="Times New Roman" w:hAnsi="Times New Roman" w:cs="Times New Roman"/>
          <w:sz w:val="24"/>
          <w:szCs w:val="24"/>
        </w:rPr>
        <w:t xml:space="preserve">the trajectories examined range from about six months in the case of David’s outside Japan </w:t>
      </w:r>
      <w:r w:rsidR="00000C8C">
        <w:rPr>
          <w:rFonts w:ascii="Times New Roman" w:eastAsia="Times New Roman" w:hAnsi="Times New Roman" w:cs="Times New Roman"/>
          <w:sz w:val="24"/>
          <w:szCs w:val="24"/>
        </w:rPr>
        <w:t xml:space="preserve">journal </w:t>
      </w:r>
      <w:r w:rsidR="00E95A51">
        <w:rPr>
          <w:rFonts w:ascii="Times New Roman" w:eastAsia="Times New Roman" w:hAnsi="Times New Roman" w:cs="Times New Roman"/>
          <w:sz w:val="24"/>
          <w:szCs w:val="24"/>
        </w:rPr>
        <w:t>manuscript (Figure 5) to more than three years in the case of Jason and Alan’s outside Japan indexed manuscript (Figure 4).</w:t>
      </w:r>
      <w:r w:rsidR="00000C8C">
        <w:rPr>
          <w:rFonts w:ascii="Times New Roman" w:eastAsia="Times New Roman" w:hAnsi="Times New Roman" w:cs="Times New Roman"/>
          <w:sz w:val="24"/>
          <w:szCs w:val="24"/>
        </w:rPr>
        <w:t xml:space="preserve"> One related </w:t>
      </w:r>
      <w:r w:rsidR="005E5C20">
        <w:rPr>
          <w:rFonts w:ascii="Times New Roman" w:eastAsia="Times New Roman" w:hAnsi="Times New Roman" w:cs="Times New Roman"/>
          <w:sz w:val="24"/>
          <w:szCs w:val="24"/>
        </w:rPr>
        <w:t>issue</w:t>
      </w:r>
      <w:r w:rsidR="00000C8C">
        <w:rPr>
          <w:rFonts w:ascii="Times New Roman" w:eastAsia="Times New Roman" w:hAnsi="Times New Roman" w:cs="Times New Roman"/>
          <w:sz w:val="24"/>
          <w:szCs w:val="24"/>
        </w:rPr>
        <w:t xml:space="preserve"> that authors identified as problematic is </w:t>
      </w:r>
      <w:r w:rsidR="00AF0440">
        <w:rPr>
          <w:rFonts w:ascii="Times New Roman" w:eastAsia="Times New Roman" w:hAnsi="Times New Roman" w:cs="Times New Roman"/>
          <w:sz w:val="24"/>
          <w:szCs w:val="24"/>
        </w:rPr>
        <w:t xml:space="preserve">institutions’ tendency to evaluate </w:t>
      </w:r>
      <w:r w:rsidR="00000C8C">
        <w:rPr>
          <w:rFonts w:ascii="Times New Roman" w:eastAsia="Times New Roman" w:hAnsi="Times New Roman" w:cs="Times New Roman"/>
          <w:sz w:val="24"/>
          <w:szCs w:val="24"/>
        </w:rPr>
        <w:t xml:space="preserve">publication “outputs” (Daizen, 2015, p. 151) annually despite publishing </w:t>
      </w:r>
      <w:r w:rsidR="00AF0440">
        <w:rPr>
          <w:rFonts w:ascii="Times New Roman" w:eastAsia="Times New Roman" w:hAnsi="Times New Roman" w:cs="Times New Roman"/>
          <w:sz w:val="24"/>
          <w:szCs w:val="24"/>
        </w:rPr>
        <w:t xml:space="preserve">potentially </w:t>
      </w:r>
      <w:r w:rsidR="00000C8C">
        <w:rPr>
          <w:rFonts w:ascii="Times New Roman" w:eastAsia="Times New Roman" w:hAnsi="Times New Roman" w:cs="Times New Roman"/>
          <w:sz w:val="24"/>
          <w:szCs w:val="24"/>
        </w:rPr>
        <w:t>tak</w:t>
      </w:r>
      <w:r w:rsidR="00AF0440">
        <w:rPr>
          <w:rFonts w:ascii="Times New Roman" w:eastAsia="Times New Roman" w:hAnsi="Times New Roman" w:cs="Times New Roman"/>
          <w:sz w:val="24"/>
          <w:szCs w:val="24"/>
        </w:rPr>
        <w:t>ing</w:t>
      </w:r>
      <w:r w:rsidR="00000C8C">
        <w:rPr>
          <w:rFonts w:ascii="Times New Roman" w:eastAsia="Times New Roman" w:hAnsi="Times New Roman" w:cs="Times New Roman"/>
          <w:sz w:val="24"/>
          <w:szCs w:val="24"/>
        </w:rPr>
        <w:t xml:space="preserve"> years</w:t>
      </w:r>
      <w:r w:rsidR="00AF0440">
        <w:rPr>
          <w:rFonts w:ascii="Times New Roman" w:eastAsia="Times New Roman" w:hAnsi="Times New Roman" w:cs="Times New Roman"/>
          <w:sz w:val="24"/>
          <w:szCs w:val="24"/>
        </w:rPr>
        <w:t>, as evidenced in two of the text histories analyzed here (Figures 4 &amp; 6)</w:t>
      </w:r>
      <w:r w:rsidR="00000C8C">
        <w:rPr>
          <w:rFonts w:ascii="Times New Roman" w:eastAsia="Times New Roman" w:hAnsi="Times New Roman" w:cs="Times New Roman"/>
          <w:sz w:val="24"/>
          <w:szCs w:val="24"/>
        </w:rPr>
        <w:t>.</w:t>
      </w:r>
      <w:r w:rsidR="00E95A51">
        <w:rPr>
          <w:rFonts w:ascii="Times New Roman" w:eastAsia="Times New Roman" w:hAnsi="Times New Roman" w:cs="Times New Roman"/>
          <w:sz w:val="24"/>
          <w:szCs w:val="24"/>
        </w:rPr>
        <w:t xml:space="preserve"> </w:t>
      </w:r>
    </w:p>
    <w:p w14:paraId="093D8279" w14:textId="77777777" w:rsidR="00527B19" w:rsidRDefault="00000C8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Concerning the volume of revision and evaluation work</w:t>
      </w:r>
      <w:r w:rsidR="00E95A51">
        <w:rPr>
          <w:rFonts w:ascii="Times New Roman" w:eastAsia="Times New Roman" w:hAnsi="Times New Roman" w:cs="Times New Roman"/>
          <w:sz w:val="24"/>
          <w:szCs w:val="24"/>
        </w:rPr>
        <w:t xml:space="preserve">, </w:t>
      </w:r>
      <w:r w:rsidR="00071E0D">
        <w:rPr>
          <w:rFonts w:ascii="Times New Roman" w:eastAsia="Times New Roman" w:hAnsi="Times New Roman" w:cs="Times New Roman"/>
          <w:sz w:val="24"/>
          <w:szCs w:val="24"/>
        </w:rPr>
        <w:t xml:space="preserve">counting the number of versions of manuscripts across the trajectories, the fewest was five in the case of Junpei’s Japan journal manuscript (Figure 6). However, this is partly because some versions of interim manuscripts that Junpei spoke of were not available for analysis. The largest number of manuscript versions was nine in the case of Jason and Alan’s outside Japan indexed journal manuscript (Figure 4). While one topic of considerable discussion in the literature is how authors respond to reviewer evaluations through revising their manuscripts (Gosden, 2001, 2003; Li, 2006), examining the </w:t>
      </w:r>
      <w:r w:rsidR="00071E0D">
        <w:rPr>
          <w:rFonts w:ascii="Times New Roman" w:eastAsia="Times New Roman" w:hAnsi="Times New Roman" w:cs="Times New Roman"/>
          <w:sz w:val="24"/>
          <w:szCs w:val="24"/>
        </w:rPr>
        <w:lastRenderedPageBreak/>
        <w:t xml:space="preserve">texts’ trajectories analyzed here, they are changed extensively throughout their trajectories. </w:t>
      </w:r>
      <w:r w:rsidR="00071E0D">
        <w:rPr>
          <w:rFonts w:ascii="Times New Roman" w:hAnsi="Times New Roman" w:cs="Times New Roman" w:hint="eastAsia"/>
          <w:sz w:val="24"/>
          <w:szCs w:val="24"/>
          <w:lang w:val="en-US"/>
        </w:rPr>
        <w:t>T</w:t>
      </w:r>
      <w:r w:rsidR="00071E0D">
        <w:rPr>
          <w:rFonts w:ascii="Times New Roman" w:hAnsi="Times New Roman" w:cs="Times New Roman"/>
          <w:sz w:val="24"/>
          <w:szCs w:val="24"/>
          <w:lang w:val="en-US"/>
        </w:rPr>
        <w:t xml:space="preserve">his </w:t>
      </w:r>
      <w:r w:rsidR="00071E0D">
        <w:rPr>
          <w:rFonts w:ascii="Times New Roman" w:eastAsia="Times New Roman" w:hAnsi="Times New Roman" w:cs="Times New Roman"/>
          <w:sz w:val="24"/>
          <w:szCs w:val="24"/>
        </w:rPr>
        <w:t>includes following review, but also following decisions to accept manuscripts for publication. For example, Jason and Alan’s manuscript, following a decision “to accept” (Figure 4), gains nearly 1,500 words in length between Versions 5 and 6 (</w:t>
      </w:r>
      <w:r w:rsidR="00AF0440">
        <w:rPr>
          <w:rFonts w:ascii="Times New Roman" w:eastAsia="Times New Roman" w:hAnsi="Times New Roman" w:cs="Times New Roman"/>
          <w:sz w:val="24"/>
          <w:szCs w:val="24"/>
        </w:rPr>
        <w:t>more than</w:t>
      </w:r>
      <w:r w:rsidR="00071E0D">
        <w:rPr>
          <w:rFonts w:ascii="Times New Roman" w:eastAsia="Times New Roman" w:hAnsi="Times New Roman" w:cs="Times New Roman"/>
          <w:sz w:val="24"/>
          <w:szCs w:val="24"/>
        </w:rPr>
        <w:t xml:space="preserve"> 30</w:t>
      </w:r>
      <w:r w:rsidR="00AF0440">
        <w:rPr>
          <w:rFonts w:ascii="Times New Roman" w:eastAsia="Times New Roman" w:hAnsi="Times New Roman" w:cs="Times New Roman"/>
          <w:sz w:val="24"/>
          <w:szCs w:val="24"/>
        </w:rPr>
        <w:t xml:space="preserve"> percent</w:t>
      </w:r>
      <w:r w:rsidR="00071E0D">
        <w:rPr>
          <w:rFonts w:ascii="Times New Roman" w:eastAsia="Times New Roman" w:hAnsi="Times New Roman" w:cs="Times New Roman"/>
          <w:sz w:val="24"/>
          <w:szCs w:val="24"/>
        </w:rPr>
        <w:t xml:space="preserve"> of Version 5’s word count) following receipt of the decision notification. Junpei and David’s manuscripts also show changes being made following decisions to publish (Figures 5 &amp; 6). Thus, Weller’s representation of a single arrow going from “Editor accepts after review” to “Publication” (Figure 1) appears to be masking a considerable amount of revision work when empirical text history data is analyzed. </w:t>
      </w:r>
    </w:p>
    <w:p w14:paraId="0A39245A" w14:textId="7797CEA2" w:rsidR="00637B23" w:rsidRDefault="00071E0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Regarding this revision work, </w:t>
      </w:r>
      <w:r w:rsidR="00E95A51">
        <w:rPr>
          <w:rFonts w:ascii="Times New Roman" w:eastAsia="Times New Roman" w:hAnsi="Times New Roman" w:cs="Times New Roman"/>
          <w:sz w:val="24"/>
          <w:szCs w:val="24"/>
        </w:rPr>
        <w:t xml:space="preserve">in contrast to Weller’s (2001) unambiguous representation of journal decision options, in many cases whether a manuscript was accepted or subject to another round of review was not always obvious. For example, David was asked to “resubmit” (Figure 5) his manuscript after the first round of review, but the resubmitted version was further reworked between David and Editor 3; there does not appear to have been a second round of review. </w:t>
      </w:r>
      <w:r>
        <w:rPr>
          <w:rFonts w:ascii="Times New Roman" w:eastAsia="Times New Roman" w:hAnsi="Times New Roman" w:cs="Times New Roman"/>
          <w:sz w:val="24"/>
          <w:szCs w:val="24"/>
        </w:rPr>
        <w:t xml:space="preserve">The </w:t>
      </w:r>
      <w:r w:rsidR="00AF0440">
        <w:rPr>
          <w:rFonts w:ascii="Times New Roman" w:eastAsia="Times New Roman" w:hAnsi="Times New Roman" w:cs="Times New Roman"/>
          <w:sz w:val="24"/>
          <w:szCs w:val="24"/>
        </w:rPr>
        <w:t xml:space="preserve">volume of </w:t>
      </w:r>
      <w:r>
        <w:rPr>
          <w:rFonts w:ascii="Times New Roman" w:eastAsia="Times New Roman" w:hAnsi="Times New Roman" w:cs="Times New Roman"/>
          <w:sz w:val="24"/>
          <w:szCs w:val="24"/>
        </w:rPr>
        <w:t>additions made to Jason and Alan’s manuscript following the decision “to accept”</w:t>
      </w:r>
      <w:r w:rsidR="00AF0440">
        <w:rPr>
          <w:rFonts w:ascii="Times New Roman" w:eastAsia="Times New Roman" w:hAnsi="Times New Roman" w:cs="Times New Roman"/>
          <w:sz w:val="24"/>
          <w:szCs w:val="24"/>
        </w:rPr>
        <w:t>; 180 insertions, 216 deletions, and 11 comments</w:t>
      </w:r>
      <w:r>
        <w:rPr>
          <w:rFonts w:ascii="Times New Roman" w:eastAsia="Times New Roman" w:hAnsi="Times New Roman" w:cs="Times New Roman"/>
          <w:sz w:val="24"/>
          <w:szCs w:val="24"/>
        </w:rPr>
        <w:t xml:space="preserve"> </w:t>
      </w:r>
      <w:r w:rsidR="00AF0440">
        <w:rPr>
          <w:rFonts w:ascii="Times New Roman" w:eastAsia="Times New Roman" w:hAnsi="Times New Roman" w:cs="Times New Roman"/>
          <w:sz w:val="24"/>
          <w:szCs w:val="24"/>
        </w:rPr>
        <w:t xml:space="preserve">(between Versions 5 and 6 in Figure 4) </w:t>
      </w:r>
      <w:r>
        <w:rPr>
          <w:rFonts w:ascii="Times New Roman" w:eastAsia="Times New Roman" w:hAnsi="Times New Roman" w:cs="Times New Roman"/>
          <w:sz w:val="24"/>
          <w:szCs w:val="24"/>
        </w:rPr>
        <w:t xml:space="preserve">also speaks to how Weller’s representation may be problematic. Similarly, </w:t>
      </w:r>
      <w:r w:rsidRPr="00071E0D">
        <w:rPr>
          <w:rFonts w:ascii="Times New Roman" w:eastAsia="Times New Roman" w:hAnsi="Times New Roman" w:cs="Times New Roman"/>
          <w:sz w:val="24"/>
          <w:szCs w:val="24"/>
        </w:rPr>
        <w:t>Burrough-Boenisch (2003</w:t>
      </w:r>
      <w:r>
        <w:rPr>
          <w:rFonts w:ascii="Times New Roman" w:eastAsia="Times New Roman" w:hAnsi="Times New Roman" w:cs="Times New Roman"/>
          <w:sz w:val="24"/>
          <w:szCs w:val="24"/>
        </w:rPr>
        <w:t xml:space="preserve">) shows a manuscript going from </w:t>
      </w:r>
      <w:r w:rsidR="00AF0440">
        <w:rPr>
          <w:rFonts w:ascii="Times New Roman" w:eastAsia="Times New Roman" w:hAnsi="Times New Roman" w:cs="Times New Roman"/>
          <w:sz w:val="24"/>
          <w:szCs w:val="24"/>
        </w:rPr>
        <w:t xml:space="preserve">“journal editor” to “copy-editor” to “publication” without further involvement from the author (Figure 2). However, this was not the case in the two manuscripts involving a </w:t>
      </w:r>
      <w:r w:rsidR="005D5965">
        <w:rPr>
          <w:rFonts w:ascii="Times New Roman" w:eastAsia="Times New Roman" w:hAnsi="Times New Roman" w:cs="Times New Roman"/>
          <w:sz w:val="24"/>
          <w:szCs w:val="24"/>
        </w:rPr>
        <w:t xml:space="preserve">copyeditor </w:t>
      </w:r>
      <w:r w:rsidR="00AF0440">
        <w:rPr>
          <w:rFonts w:ascii="Times New Roman" w:eastAsia="Times New Roman" w:hAnsi="Times New Roman" w:cs="Times New Roman"/>
          <w:sz w:val="24"/>
          <w:szCs w:val="24"/>
        </w:rPr>
        <w:t xml:space="preserve">examined here; in both Jason and Alan’s and David’s cases, copyediting involved the authors being asked to respond to change requests. </w:t>
      </w:r>
      <w:r w:rsidR="005D5965">
        <w:rPr>
          <w:rFonts w:ascii="Times New Roman" w:eastAsia="Times New Roman" w:hAnsi="Times New Roman" w:cs="Times New Roman"/>
          <w:sz w:val="24"/>
          <w:szCs w:val="24"/>
        </w:rPr>
        <w:t xml:space="preserve">Finally, as in Belcher’s (2007) investigation, one way </w:t>
      </w:r>
      <w:r w:rsidR="00527B19">
        <w:rPr>
          <w:rFonts w:ascii="Times New Roman" w:eastAsia="Times New Roman" w:hAnsi="Times New Roman" w:cs="Times New Roman"/>
          <w:sz w:val="24"/>
          <w:szCs w:val="24"/>
        </w:rPr>
        <w:t xml:space="preserve">that </w:t>
      </w:r>
      <w:r w:rsidR="005D5965">
        <w:rPr>
          <w:rFonts w:ascii="Times New Roman" w:eastAsia="Times New Roman" w:hAnsi="Times New Roman" w:cs="Times New Roman"/>
          <w:sz w:val="24"/>
          <w:szCs w:val="24"/>
        </w:rPr>
        <w:t>researchers have organized manuscripts for analysis is through examining versions journals have on</w:t>
      </w:r>
      <w:r w:rsidR="00637B23">
        <w:rPr>
          <w:rFonts w:ascii="Times New Roman" w:eastAsia="Times New Roman" w:hAnsi="Times New Roman" w:cs="Times New Roman"/>
          <w:sz w:val="24"/>
          <w:szCs w:val="24"/>
        </w:rPr>
        <w:t xml:space="preserve"> </w:t>
      </w:r>
      <w:r w:rsidR="005D5965">
        <w:rPr>
          <w:rFonts w:ascii="Times New Roman" w:eastAsia="Times New Roman" w:hAnsi="Times New Roman" w:cs="Times New Roman"/>
          <w:sz w:val="24"/>
          <w:szCs w:val="24"/>
        </w:rPr>
        <w:t xml:space="preserve">hand </w:t>
      </w:r>
      <w:r w:rsidR="00637B23">
        <w:rPr>
          <w:rFonts w:ascii="Times New Roman" w:eastAsia="Times New Roman" w:hAnsi="Times New Roman" w:cs="Times New Roman"/>
          <w:sz w:val="24"/>
          <w:szCs w:val="24"/>
        </w:rPr>
        <w:t xml:space="preserve">that were </w:t>
      </w:r>
      <w:r w:rsidR="005D5965">
        <w:rPr>
          <w:rFonts w:ascii="Times New Roman" w:eastAsia="Times New Roman" w:hAnsi="Times New Roman" w:cs="Times New Roman"/>
          <w:sz w:val="24"/>
          <w:szCs w:val="24"/>
        </w:rPr>
        <w:t xml:space="preserve">submitted by authors. However, Junpei’s </w:t>
      </w:r>
      <w:r w:rsidR="005D5965">
        <w:rPr>
          <w:rFonts w:ascii="Times New Roman" w:eastAsia="Times New Roman" w:hAnsi="Times New Roman" w:cs="Times New Roman"/>
          <w:sz w:val="24"/>
          <w:szCs w:val="24"/>
        </w:rPr>
        <w:lastRenderedPageBreak/>
        <w:t xml:space="preserve">manuscript history (Figure 5) shows how manuscripts can move between journals, suggesting that the versions available to a single journal may not represent a complete trajectory for a given text. This has been noted by researchers </w:t>
      </w:r>
      <w:r w:rsidR="00430133">
        <w:rPr>
          <w:rFonts w:ascii="Times New Roman" w:eastAsia="Times New Roman" w:hAnsi="Times New Roman" w:cs="Times New Roman"/>
          <w:sz w:val="24"/>
          <w:szCs w:val="24"/>
        </w:rPr>
        <w:t>examining</w:t>
      </w:r>
      <w:r w:rsidR="005D5965">
        <w:rPr>
          <w:rFonts w:ascii="Times New Roman" w:eastAsia="Times New Roman" w:hAnsi="Times New Roman" w:cs="Times New Roman"/>
          <w:sz w:val="24"/>
          <w:szCs w:val="24"/>
        </w:rPr>
        <w:t xml:space="preserve"> the social construction of science (Myers, 1985), but is a potentially important limitation for researchers who only have access to journal submission archives to keep in mind when describing findings.</w:t>
      </w:r>
      <w:r w:rsidR="00637B23">
        <w:rPr>
          <w:rFonts w:ascii="Times New Roman" w:eastAsia="Times New Roman" w:hAnsi="Times New Roman" w:cs="Times New Roman"/>
          <w:sz w:val="24"/>
          <w:szCs w:val="24"/>
        </w:rPr>
        <w:t xml:space="preserve"> </w:t>
      </w:r>
    </w:p>
    <w:p w14:paraId="00000016" w14:textId="389BC395" w:rsidR="000F681B" w:rsidRDefault="00637B2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other findings of potential interest that can be gleaned from the graphics presented here, such as the brokers who interact with and shape the authors’ texts (</w:t>
      </w:r>
      <w:r w:rsidR="00EF5456">
        <w:rPr>
          <w:rFonts w:ascii="Times New Roman" w:eastAsia="Times New Roman" w:hAnsi="Times New Roman" w:cs="Times New Roman"/>
          <w:sz w:val="24"/>
          <w:szCs w:val="24"/>
        </w:rPr>
        <w:t>Muller</w:t>
      </w:r>
      <w:r>
        <w:rPr>
          <w:rFonts w:ascii="Times New Roman" w:eastAsia="Times New Roman" w:hAnsi="Times New Roman" w:cs="Times New Roman"/>
          <w:sz w:val="24"/>
          <w:szCs w:val="24"/>
        </w:rPr>
        <w:t xml:space="preserve">, </w:t>
      </w:r>
      <w:r w:rsidR="00EF5456">
        <w:rPr>
          <w:rFonts w:ascii="Times New Roman" w:eastAsia="Times New Roman" w:hAnsi="Times New Roman" w:cs="Times New Roman"/>
          <w:sz w:val="24"/>
          <w:szCs w:val="24"/>
        </w:rPr>
        <w:t>2018</w:t>
      </w:r>
      <w:r>
        <w:rPr>
          <w:rFonts w:ascii="Times New Roman" w:eastAsia="Times New Roman" w:hAnsi="Times New Roman" w:cs="Times New Roman"/>
          <w:sz w:val="24"/>
          <w:szCs w:val="24"/>
        </w:rPr>
        <w:t>). There are even further findings that can be examined through a closer analysis of correspondence surrounding the manuscripts, such as how the ambiguity of journal publication decisions may serve to elicit further manuscript work from authors in the hopes of publishing their papers (</w:t>
      </w:r>
      <w:r w:rsidR="00EF5456" w:rsidRPr="00EF5456">
        <w:rPr>
          <w:rFonts w:ascii="Times New Roman" w:eastAsia="Times New Roman" w:hAnsi="Times New Roman" w:cs="Times New Roman"/>
          <w:sz w:val="24"/>
          <w:szCs w:val="24"/>
        </w:rPr>
        <w:t>Muller, 2018</w:t>
      </w:r>
      <w:r>
        <w:rPr>
          <w:rFonts w:ascii="Times New Roman" w:eastAsia="Times New Roman" w:hAnsi="Times New Roman" w:cs="Times New Roman"/>
          <w:sz w:val="24"/>
          <w:szCs w:val="24"/>
        </w:rPr>
        <w:t xml:space="preserve">). Nevertheless, the insights highlighted here illustrate the facility of </w:t>
      </w:r>
      <w:r w:rsidR="00EF5456">
        <w:rPr>
          <w:rFonts w:ascii="Times New Roman" w:eastAsia="Times New Roman" w:hAnsi="Times New Roman" w:cs="Times New Roman"/>
          <w:sz w:val="24"/>
          <w:szCs w:val="24"/>
        </w:rPr>
        <w:t xml:space="preserve">these </w:t>
      </w:r>
      <w:r>
        <w:rPr>
          <w:rFonts w:ascii="Times New Roman" w:eastAsia="Times New Roman" w:hAnsi="Times New Roman" w:cs="Times New Roman"/>
          <w:sz w:val="24"/>
          <w:szCs w:val="24"/>
        </w:rPr>
        <w:t>text history graphics as a tool for analyzing texts’ histories.</w:t>
      </w:r>
    </w:p>
    <w:p w14:paraId="00000017" w14:textId="755ED89E" w:rsidR="000F681B" w:rsidRDefault="002A2181" w:rsidP="002102D8">
      <w:pPr>
        <w:numPr>
          <w:ilvl w:val="1"/>
          <w:numId w:val="2"/>
        </w:numPr>
        <w:spacing w:before="200" w:line="480" w:lineRule="auto"/>
        <w:ind w:left="720" w:hanging="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Methodological Findings</w:t>
      </w:r>
    </w:p>
    <w:p w14:paraId="52A91A70" w14:textId="2052465A" w:rsidR="005D5965" w:rsidRDefault="00430133" w:rsidP="005D5965">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kind of examination presented here, a text history analysis focusing on individual manuscripts’ trajectories, expands and elaborates in important ways on genre-focused examinations of sets of types of texts. For example, e</w:t>
      </w:r>
      <w:r w:rsidR="005D5965">
        <w:rPr>
          <w:rFonts w:ascii="Times New Roman" w:eastAsia="Times New Roman" w:hAnsi="Times New Roman" w:cs="Times New Roman"/>
          <w:sz w:val="24"/>
          <w:szCs w:val="24"/>
        </w:rPr>
        <w:t>xaminations of review comments on manuscripts tend to use sets of reviews gathered independently from the manuscripts they evaluate (Kouril</w:t>
      </w:r>
      <w:r w:rsidR="00AD150F">
        <w:rPr>
          <w:rFonts w:ascii="Times New Roman" w:eastAsia="Times New Roman" w:hAnsi="Times New Roman" w:cs="Times New Roman"/>
          <w:sz w:val="24"/>
          <w:szCs w:val="24"/>
        </w:rPr>
        <w:t>o</w:t>
      </w:r>
      <w:r w:rsidR="005D5965">
        <w:rPr>
          <w:rFonts w:ascii="Times New Roman" w:eastAsia="Times New Roman" w:hAnsi="Times New Roman" w:cs="Times New Roman"/>
          <w:sz w:val="24"/>
          <w:szCs w:val="24"/>
        </w:rPr>
        <w:t xml:space="preserve">va, 1998). However, the manuscript trajectories examined </w:t>
      </w:r>
      <w:r w:rsidR="0084285B">
        <w:rPr>
          <w:rFonts w:ascii="Times New Roman" w:eastAsia="Times New Roman" w:hAnsi="Times New Roman" w:cs="Times New Roman"/>
          <w:sz w:val="24"/>
          <w:szCs w:val="24"/>
        </w:rPr>
        <w:t xml:space="preserve">here </w:t>
      </w:r>
      <w:r w:rsidR="005D5965">
        <w:rPr>
          <w:rFonts w:ascii="Times New Roman" w:eastAsia="Times New Roman" w:hAnsi="Times New Roman" w:cs="Times New Roman"/>
          <w:sz w:val="24"/>
          <w:szCs w:val="24"/>
        </w:rPr>
        <w:t xml:space="preserve">show that </w:t>
      </w:r>
      <w:r>
        <w:rPr>
          <w:rFonts w:ascii="Times New Roman" w:eastAsia="Times New Roman" w:hAnsi="Times New Roman" w:cs="Times New Roman"/>
          <w:sz w:val="24"/>
          <w:szCs w:val="24"/>
        </w:rPr>
        <w:t>while review is an important part of the manuscripts’ trajectories, it is not the only place where manuscript texts are evaluated and revised</w:t>
      </w:r>
      <w:r w:rsidR="005D5965">
        <w:rPr>
          <w:rFonts w:ascii="Times New Roman" w:eastAsia="Times New Roman" w:hAnsi="Times New Roman" w:cs="Times New Roman"/>
          <w:sz w:val="24"/>
          <w:szCs w:val="24"/>
        </w:rPr>
        <w:t>.</w:t>
      </w:r>
      <w:r w:rsidR="0084285B">
        <w:rPr>
          <w:rFonts w:ascii="Times New Roman" w:eastAsia="Times New Roman" w:hAnsi="Times New Roman" w:cs="Times New Roman"/>
          <w:sz w:val="24"/>
          <w:szCs w:val="24"/>
        </w:rPr>
        <w:t xml:space="preserve"> This helps to demonstrate the importance of considering processes of textual production when examining writing for academic publication. While not a new finding, as Lillis and Curry (2010, 2015) make a similar argument, it is important to point out how the current study further evidences </w:t>
      </w:r>
      <w:r w:rsidR="00637B23">
        <w:rPr>
          <w:rFonts w:ascii="Times New Roman" w:eastAsia="Times New Roman" w:hAnsi="Times New Roman" w:cs="Times New Roman"/>
          <w:sz w:val="24"/>
          <w:szCs w:val="24"/>
        </w:rPr>
        <w:t>this</w:t>
      </w:r>
      <w:r w:rsidR="0084285B">
        <w:rPr>
          <w:rFonts w:ascii="Times New Roman" w:eastAsia="Times New Roman" w:hAnsi="Times New Roman" w:cs="Times New Roman"/>
          <w:sz w:val="24"/>
          <w:szCs w:val="24"/>
        </w:rPr>
        <w:t>.</w:t>
      </w:r>
    </w:p>
    <w:p w14:paraId="47A534FA" w14:textId="3EC802B7" w:rsidR="00430133" w:rsidRPr="00430133" w:rsidRDefault="0084285B" w:rsidP="00430133">
      <w:pPr>
        <w:spacing w:before="200"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Next</w:t>
      </w:r>
      <w:r w:rsidR="00637B23">
        <w:rPr>
          <w:rFonts w:ascii="Times New Roman" w:eastAsia="Times New Roman" w:hAnsi="Times New Roman" w:cs="Times New Roman"/>
          <w:bCs/>
          <w:sz w:val="24"/>
          <w:szCs w:val="24"/>
          <w:lang w:val="en-US"/>
        </w:rPr>
        <w:t>,</w:t>
      </w:r>
      <w:r>
        <w:rPr>
          <w:rFonts w:ascii="Times New Roman" w:eastAsia="Times New Roman" w:hAnsi="Times New Roman" w:cs="Times New Roman"/>
          <w:bCs/>
          <w:sz w:val="24"/>
          <w:szCs w:val="24"/>
          <w:lang w:val="en-US"/>
        </w:rPr>
        <w:t xml:space="preserve"> I turn to the methodological </w:t>
      </w:r>
      <w:r w:rsidR="00637B23">
        <w:rPr>
          <w:rFonts w:ascii="Times New Roman" w:eastAsia="Times New Roman" w:hAnsi="Times New Roman" w:cs="Times New Roman"/>
          <w:bCs/>
          <w:sz w:val="24"/>
          <w:szCs w:val="24"/>
          <w:lang w:val="en-US"/>
        </w:rPr>
        <w:t>contribution</w:t>
      </w:r>
      <w:r>
        <w:rPr>
          <w:rFonts w:ascii="Times New Roman" w:eastAsia="Times New Roman" w:hAnsi="Times New Roman" w:cs="Times New Roman"/>
          <w:bCs/>
          <w:sz w:val="24"/>
          <w:szCs w:val="24"/>
          <w:lang w:val="en-US"/>
        </w:rPr>
        <w:t xml:space="preserve"> represented by the text trajectory graphic as an analytical tool. While t</w:t>
      </w:r>
      <w:r w:rsidR="00430133" w:rsidRPr="00430133">
        <w:rPr>
          <w:rFonts w:ascii="Times New Roman" w:eastAsia="Times New Roman" w:hAnsi="Times New Roman" w:cs="Times New Roman"/>
          <w:bCs/>
          <w:sz w:val="24"/>
          <w:szCs w:val="24"/>
          <w:lang w:val="en-US"/>
        </w:rPr>
        <w:t>here have been efforts to graphically represent manuscript trajectories</w:t>
      </w:r>
      <w:r>
        <w:rPr>
          <w:rFonts w:ascii="Times New Roman" w:eastAsia="Times New Roman" w:hAnsi="Times New Roman" w:cs="Times New Roman"/>
          <w:bCs/>
          <w:sz w:val="24"/>
          <w:szCs w:val="24"/>
          <w:lang w:val="en-US"/>
        </w:rPr>
        <w:t>, these</w:t>
      </w:r>
      <w:r w:rsidR="00430133" w:rsidRPr="00430133">
        <w:rPr>
          <w:rFonts w:ascii="Times New Roman" w:eastAsia="Times New Roman" w:hAnsi="Times New Roman" w:cs="Times New Roman"/>
          <w:bCs/>
          <w:sz w:val="24"/>
          <w:szCs w:val="24"/>
          <w:lang w:val="en-US"/>
        </w:rPr>
        <w:t xml:space="preserve"> have tended to employ hypothetical trajectories (Burrough-Boenisch, 2003; Weller, 2001) or to examine specific aspects of textual brokering or manuscript changes (Lillis &amp; Curry, 2006). </w:t>
      </w:r>
      <w:r>
        <w:rPr>
          <w:rFonts w:ascii="Times New Roman" w:eastAsia="Times New Roman" w:hAnsi="Times New Roman" w:cs="Times New Roman"/>
          <w:bCs/>
          <w:sz w:val="24"/>
          <w:szCs w:val="24"/>
          <w:lang w:val="en-US"/>
        </w:rPr>
        <w:t>Expanding on these earlier representations, the text trajectory graphic presented here involved c</w:t>
      </w:r>
      <w:r w:rsidR="00430133" w:rsidRPr="00430133">
        <w:rPr>
          <w:rFonts w:ascii="Times New Roman" w:eastAsia="Times New Roman" w:hAnsi="Times New Roman" w:cs="Times New Roman"/>
          <w:bCs/>
          <w:sz w:val="24"/>
          <w:szCs w:val="24"/>
          <w:lang w:val="en-US"/>
        </w:rPr>
        <w:t xml:space="preserve">onsiderable effort </w:t>
      </w:r>
      <w:r w:rsidR="00D26F1C">
        <w:rPr>
          <w:rFonts w:ascii="Times New Roman" w:eastAsia="Times New Roman" w:hAnsi="Times New Roman" w:cs="Times New Roman"/>
          <w:bCs/>
          <w:sz w:val="24"/>
          <w:szCs w:val="24"/>
          <w:lang w:val="en-US"/>
        </w:rPr>
        <w:t>to</w:t>
      </w:r>
      <w:r w:rsidR="00430133" w:rsidRPr="00430133">
        <w:rPr>
          <w:rFonts w:ascii="Times New Roman" w:eastAsia="Times New Roman" w:hAnsi="Times New Roman" w:cs="Times New Roman"/>
          <w:bCs/>
          <w:sz w:val="24"/>
          <w:szCs w:val="24"/>
          <w:lang w:val="en-US"/>
        </w:rPr>
        <w:t xml:space="preserve"> develop a suitably nuanced represent</w:t>
      </w:r>
      <w:r w:rsidR="00D26F1C">
        <w:rPr>
          <w:rFonts w:ascii="Times New Roman" w:eastAsia="Times New Roman" w:hAnsi="Times New Roman" w:cs="Times New Roman"/>
          <w:bCs/>
          <w:sz w:val="24"/>
          <w:szCs w:val="24"/>
          <w:lang w:val="en-US"/>
        </w:rPr>
        <w:t>ation of</w:t>
      </w:r>
      <w:r w:rsidR="00430133" w:rsidRPr="00430133">
        <w:rPr>
          <w:rFonts w:ascii="Times New Roman" w:eastAsia="Times New Roman" w:hAnsi="Times New Roman" w:cs="Times New Roman"/>
          <w:bCs/>
          <w:sz w:val="24"/>
          <w:szCs w:val="24"/>
          <w:lang w:val="en-US"/>
        </w:rPr>
        <w:t xml:space="preserve"> the complexity of the text histories analyzed. The text history graphic developed offers an improvement on earlier representations of text trajectories as it captures several important elements of manuscripts</w:t>
      </w:r>
      <w:r>
        <w:rPr>
          <w:rFonts w:ascii="Times New Roman" w:eastAsia="Times New Roman" w:hAnsi="Times New Roman" w:cs="Times New Roman"/>
          <w:bCs/>
          <w:sz w:val="24"/>
          <w:szCs w:val="24"/>
          <w:lang w:val="en-US"/>
        </w:rPr>
        <w:t>’</w:t>
      </w:r>
      <w:r w:rsidR="00430133" w:rsidRPr="00430133">
        <w:rPr>
          <w:rFonts w:ascii="Times New Roman" w:eastAsia="Times New Roman" w:hAnsi="Times New Roman" w:cs="Times New Roman"/>
          <w:bCs/>
          <w:sz w:val="24"/>
          <w:szCs w:val="24"/>
          <w:lang w:val="en-US"/>
        </w:rPr>
        <w:t xml:space="preserve"> publication trajector</w:t>
      </w:r>
      <w:r>
        <w:rPr>
          <w:rFonts w:ascii="Times New Roman" w:eastAsia="Times New Roman" w:hAnsi="Times New Roman" w:cs="Times New Roman"/>
          <w:bCs/>
          <w:sz w:val="24"/>
          <w:szCs w:val="24"/>
          <w:lang w:val="en-US"/>
        </w:rPr>
        <w:t>ies</w:t>
      </w:r>
      <w:r w:rsidR="00430133" w:rsidRPr="00430133">
        <w:rPr>
          <w:rFonts w:ascii="Times New Roman" w:eastAsia="Times New Roman" w:hAnsi="Times New Roman" w:cs="Times New Roman"/>
          <w:bCs/>
          <w:sz w:val="24"/>
          <w:szCs w:val="24"/>
          <w:lang w:val="en-US"/>
        </w:rPr>
        <w:t xml:space="preserve">. It represents: </w:t>
      </w:r>
    </w:p>
    <w:p w14:paraId="27EE3047" w14:textId="77777777" w:rsidR="00430133" w:rsidRPr="00430133" w:rsidRDefault="00430133" w:rsidP="00430133">
      <w:pPr>
        <w:numPr>
          <w:ilvl w:val="0"/>
          <w:numId w:val="4"/>
        </w:numPr>
        <w:spacing w:before="200" w:line="480" w:lineRule="auto"/>
        <w:rPr>
          <w:rFonts w:ascii="Times New Roman" w:eastAsia="Times New Roman" w:hAnsi="Times New Roman" w:cs="Times New Roman"/>
          <w:bCs/>
          <w:sz w:val="24"/>
          <w:szCs w:val="24"/>
          <w:lang w:val="en-US"/>
        </w:rPr>
      </w:pPr>
      <w:r w:rsidRPr="00430133">
        <w:rPr>
          <w:rFonts w:ascii="Times New Roman" w:eastAsia="Times New Roman" w:hAnsi="Times New Roman" w:cs="Times New Roman"/>
          <w:bCs/>
          <w:sz w:val="24"/>
          <w:szCs w:val="24"/>
          <w:lang w:val="en-US"/>
        </w:rPr>
        <w:t xml:space="preserve">A time-oriented perspective, tracking when versions were submitted and feedback received, </w:t>
      </w:r>
    </w:p>
    <w:p w14:paraId="77BEC9AA" w14:textId="77777777" w:rsidR="00430133" w:rsidRPr="00430133" w:rsidRDefault="00430133" w:rsidP="00430133">
      <w:pPr>
        <w:numPr>
          <w:ilvl w:val="0"/>
          <w:numId w:val="4"/>
        </w:numPr>
        <w:spacing w:before="200" w:line="480" w:lineRule="auto"/>
        <w:rPr>
          <w:rFonts w:ascii="Times New Roman" w:eastAsia="Times New Roman" w:hAnsi="Times New Roman" w:cs="Times New Roman"/>
          <w:bCs/>
          <w:sz w:val="24"/>
          <w:szCs w:val="24"/>
          <w:lang w:val="en-US"/>
        </w:rPr>
      </w:pPr>
      <w:r w:rsidRPr="00430133">
        <w:rPr>
          <w:rFonts w:ascii="Times New Roman" w:eastAsia="Times New Roman" w:hAnsi="Times New Roman" w:cs="Times New Roman"/>
          <w:bCs/>
          <w:sz w:val="24"/>
          <w:szCs w:val="24"/>
          <w:lang w:val="en-US"/>
        </w:rPr>
        <w:t>Information about the various versions submitted to and returned from brokers,</w:t>
      </w:r>
    </w:p>
    <w:p w14:paraId="6D4B6F99" w14:textId="1A1D08CA" w:rsidR="00430133" w:rsidRPr="00430133" w:rsidRDefault="00430133" w:rsidP="00430133">
      <w:pPr>
        <w:numPr>
          <w:ilvl w:val="0"/>
          <w:numId w:val="4"/>
        </w:numPr>
        <w:spacing w:before="200" w:line="480" w:lineRule="auto"/>
        <w:rPr>
          <w:rFonts w:ascii="Times New Roman" w:eastAsia="Times New Roman" w:hAnsi="Times New Roman" w:cs="Times New Roman"/>
          <w:bCs/>
          <w:sz w:val="24"/>
          <w:szCs w:val="24"/>
          <w:lang w:val="en-US"/>
        </w:rPr>
      </w:pPr>
      <w:r w:rsidRPr="00430133">
        <w:rPr>
          <w:rFonts w:ascii="Times New Roman" w:eastAsia="Times New Roman" w:hAnsi="Times New Roman" w:cs="Times New Roman"/>
          <w:bCs/>
          <w:sz w:val="24"/>
          <w:szCs w:val="24"/>
          <w:lang w:val="en-US"/>
        </w:rPr>
        <w:t>Information about the quantity of changes between versions and between first available and final published versions,</w:t>
      </w:r>
    </w:p>
    <w:p w14:paraId="02052FB4" w14:textId="77777777" w:rsidR="00430133" w:rsidRPr="00430133" w:rsidRDefault="00430133" w:rsidP="00430133">
      <w:pPr>
        <w:numPr>
          <w:ilvl w:val="0"/>
          <w:numId w:val="4"/>
        </w:numPr>
        <w:spacing w:before="200" w:line="480" w:lineRule="auto"/>
        <w:rPr>
          <w:rFonts w:ascii="Times New Roman" w:eastAsia="Times New Roman" w:hAnsi="Times New Roman" w:cs="Times New Roman"/>
          <w:bCs/>
          <w:sz w:val="24"/>
          <w:szCs w:val="24"/>
          <w:lang w:val="en-US"/>
        </w:rPr>
      </w:pPr>
      <w:r w:rsidRPr="00430133">
        <w:rPr>
          <w:rFonts w:ascii="Times New Roman" w:eastAsia="Times New Roman" w:hAnsi="Times New Roman" w:cs="Times New Roman"/>
          <w:bCs/>
          <w:sz w:val="24"/>
          <w:szCs w:val="24"/>
          <w:lang w:val="en-US"/>
        </w:rPr>
        <w:t>Information about how many and what kinds of brokers interacted with the authors and their manuscripts, and</w:t>
      </w:r>
    </w:p>
    <w:p w14:paraId="1C03CE41" w14:textId="7D22FD21" w:rsidR="00430133" w:rsidRPr="00430133" w:rsidRDefault="00430133" w:rsidP="00430133">
      <w:pPr>
        <w:numPr>
          <w:ilvl w:val="0"/>
          <w:numId w:val="4"/>
        </w:numPr>
        <w:spacing w:before="200" w:line="480" w:lineRule="auto"/>
        <w:rPr>
          <w:rFonts w:ascii="Times New Roman" w:eastAsia="Times New Roman" w:hAnsi="Times New Roman" w:cs="Times New Roman"/>
          <w:bCs/>
          <w:sz w:val="24"/>
          <w:szCs w:val="24"/>
          <w:lang w:val="en-US"/>
        </w:rPr>
      </w:pPr>
      <w:r w:rsidRPr="00430133">
        <w:rPr>
          <w:rFonts w:ascii="Times New Roman" w:eastAsia="Times New Roman" w:hAnsi="Times New Roman" w:cs="Times New Roman"/>
          <w:bCs/>
          <w:sz w:val="24"/>
          <w:szCs w:val="24"/>
          <w:lang w:val="en-US"/>
        </w:rPr>
        <w:t xml:space="preserve">Information about the evaluations authors received, including how many reviews, how many </w:t>
      </w:r>
      <w:r w:rsidR="0084285B">
        <w:rPr>
          <w:rFonts w:ascii="Times New Roman" w:eastAsia="Times New Roman" w:hAnsi="Times New Roman" w:cs="Times New Roman"/>
          <w:bCs/>
          <w:sz w:val="24"/>
          <w:szCs w:val="24"/>
          <w:lang w:val="en-US"/>
        </w:rPr>
        <w:t>r</w:t>
      </w:r>
      <w:r w:rsidRPr="00430133">
        <w:rPr>
          <w:rFonts w:ascii="Times New Roman" w:eastAsia="Times New Roman" w:hAnsi="Times New Roman" w:cs="Times New Roman"/>
          <w:bCs/>
          <w:sz w:val="24"/>
          <w:szCs w:val="24"/>
          <w:lang w:val="en-US"/>
        </w:rPr>
        <w:t>eviewers, length of reviews, and other brokers the authors interacted with.</w:t>
      </w:r>
    </w:p>
    <w:p w14:paraId="590C607E" w14:textId="1E072E7A" w:rsidR="00430133" w:rsidRPr="00430133" w:rsidRDefault="00200BFF" w:rsidP="00430133">
      <w:pPr>
        <w:spacing w:before="200"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w:t>
      </w:r>
      <w:r w:rsidR="00430133" w:rsidRPr="00430133">
        <w:rPr>
          <w:rFonts w:ascii="Times New Roman" w:eastAsia="Times New Roman" w:hAnsi="Times New Roman" w:cs="Times New Roman"/>
          <w:bCs/>
          <w:sz w:val="24"/>
          <w:szCs w:val="24"/>
          <w:lang w:val="en-US"/>
        </w:rPr>
        <w:t xml:space="preserve">he graphic developed </w:t>
      </w:r>
      <w:r>
        <w:rPr>
          <w:rFonts w:ascii="Times New Roman" w:eastAsia="Times New Roman" w:hAnsi="Times New Roman" w:cs="Times New Roman"/>
          <w:bCs/>
          <w:sz w:val="24"/>
          <w:szCs w:val="24"/>
          <w:lang w:val="en-US"/>
        </w:rPr>
        <w:t xml:space="preserve">concisely </w:t>
      </w:r>
      <w:r w:rsidR="00430133" w:rsidRPr="00430133">
        <w:rPr>
          <w:rFonts w:ascii="Times New Roman" w:eastAsia="Times New Roman" w:hAnsi="Times New Roman" w:cs="Times New Roman"/>
          <w:bCs/>
          <w:sz w:val="24"/>
          <w:szCs w:val="24"/>
          <w:lang w:val="en-US"/>
        </w:rPr>
        <w:t>show</w:t>
      </w:r>
      <w:r>
        <w:rPr>
          <w:rFonts w:ascii="Times New Roman" w:eastAsia="Times New Roman" w:hAnsi="Times New Roman" w:cs="Times New Roman"/>
          <w:bCs/>
          <w:sz w:val="24"/>
          <w:szCs w:val="24"/>
          <w:lang w:val="en-US"/>
        </w:rPr>
        <w:t>s</w:t>
      </w:r>
      <w:r w:rsidR="00430133" w:rsidRPr="00430133">
        <w:rPr>
          <w:rFonts w:ascii="Times New Roman" w:eastAsia="Times New Roman" w:hAnsi="Times New Roman" w:cs="Times New Roman"/>
          <w:bCs/>
          <w:sz w:val="24"/>
          <w:szCs w:val="24"/>
          <w:lang w:val="en-US"/>
        </w:rPr>
        <w:t xml:space="preserve"> a variety of different elements of a text’s trajectory that have not previously been made explicit. It also serve</w:t>
      </w:r>
      <w:r>
        <w:rPr>
          <w:rFonts w:ascii="Times New Roman" w:eastAsia="Times New Roman" w:hAnsi="Times New Roman" w:cs="Times New Roman"/>
          <w:bCs/>
          <w:sz w:val="24"/>
          <w:szCs w:val="24"/>
          <w:lang w:val="en-US"/>
        </w:rPr>
        <w:t>s</w:t>
      </w:r>
      <w:r w:rsidR="00430133" w:rsidRPr="00430133">
        <w:rPr>
          <w:rFonts w:ascii="Times New Roman" w:eastAsia="Times New Roman" w:hAnsi="Times New Roman" w:cs="Times New Roman"/>
          <w:bCs/>
          <w:sz w:val="24"/>
          <w:szCs w:val="24"/>
          <w:lang w:val="en-US"/>
        </w:rPr>
        <w:t xml:space="preserve"> as a ready frame on which to build further </w:t>
      </w:r>
      <w:r w:rsidR="00430133" w:rsidRPr="00430133">
        <w:rPr>
          <w:rFonts w:ascii="Times New Roman" w:eastAsia="Times New Roman" w:hAnsi="Times New Roman" w:cs="Times New Roman"/>
          <w:bCs/>
          <w:sz w:val="24"/>
          <w:szCs w:val="24"/>
          <w:lang w:val="en-US"/>
        </w:rPr>
        <w:lastRenderedPageBreak/>
        <w:t xml:space="preserve">analysis, </w:t>
      </w:r>
      <w:r>
        <w:rPr>
          <w:rFonts w:ascii="Times New Roman" w:eastAsia="Times New Roman" w:hAnsi="Times New Roman" w:cs="Times New Roman"/>
          <w:bCs/>
          <w:sz w:val="24"/>
          <w:szCs w:val="24"/>
          <w:lang w:val="en-US"/>
        </w:rPr>
        <w:t>such as</w:t>
      </w:r>
      <w:r w:rsidR="00430133" w:rsidRPr="00430133">
        <w:rPr>
          <w:rFonts w:ascii="Times New Roman" w:eastAsia="Times New Roman" w:hAnsi="Times New Roman" w:cs="Times New Roman"/>
          <w:bCs/>
          <w:sz w:val="24"/>
          <w:szCs w:val="24"/>
          <w:lang w:val="en-US"/>
        </w:rPr>
        <w:t xml:space="preserve"> how manuscripts change and the exchange structures </w:t>
      </w:r>
      <w:r>
        <w:rPr>
          <w:rFonts w:ascii="Times New Roman" w:eastAsia="Times New Roman" w:hAnsi="Times New Roman" w:cs="Times New Roman"/>
          <w:bCs/>
          <w:sz w:val="24"/>
          <w:szCs w:val="24"/>
          <w:lang w:val="en-US"/>
        </w:rPr>
        <w:t>of</w:t>
      </w:r>
      <w:r w:rsidR="00430133" w:rsidRPr="00430133">
        <w:rPr>
          <w:rFonts w:ascii="Times New Roman" w:eastAsia="Times New Roman" w:hAnsi="Times New Roman" w:cs="Times New Roman"/>
          <w:bCs/>
          <w:sz w:val="24"/>
          <w:szCs w:val="24"/>
          <w:lang w:val="en-US"/>
        </w:rPr>
        <w:t xml:space="preserve"> the correspondence</w:t>
      </w:r>
      <w:r>
        <w:rPr>
          <w:rFonts w:ascii="Times New Roman" w:eastAsia="Times New Roman" w:hAnsi="Times New Roman" w:cs="Times New Roman"/>
          <w:bCs/>
          <w:sz w:val="24"/>
          <w:szCs w:val="24"/>
          <w:lang w:val="en-US"/>
        </w:rPr>
        <w:t xml:space="preserve"> (</w:t>
      </w:r>
      <w:r w:rsidR="00EF5456">
        <w:rPr>
          <w:rFonts w:ascii="Times New Roman" w:eastAsia="Times New Roman" w:hAnsi="Times New Roman" w:cs="Times New Roman"/>
          <w:sz w:val="24"/>
          <w:szCs w:val="24"/>
        </w:rPr>
        <w:t>Muller, 2018</w:t>
      </w:r>
      <w:r>
        <w:rPr>
          <w:rFonts w:ascii="Times New Roman" w:eastAsia="Times New Roman" w:hAnsi="Times New Roman" w:cs="Times New Roman"/>
          <w:bCs/>
          <w:sz w:val="24"/>
          <w:szCs w:val="24"/>
          <w:lang w:val="en-US"/>
        </w:rPr>
        <w:t>)</w:t>
      </w:r>
      <w:r w:rsidR="00430133" w:rsidRPr="00430133">
        <w:rPr>
          <w:rFonts w:ascii="Times New Roman" w:eastAsia="Times New Roman" w:hAnsi="Times New Roman" w:cs="Times New Roman"/>
          <w:bCs/>
          <w:sz w:val="24"/>
          <w:szCs w:val="24"/>
          <w:lang w:val="en-US"/>
        </w:rPr>
        <w:t>.</w:t>
      </w:r>
    </w:p>
    <w:p w14:paraId="52B19565" w14:textId="1A851E5D" w:rsidR="00430133" w:rsidRPr="00430133" w:rsidRDefault="00430133" w:rsidP="00430133">
      <w:pPr>
        <w:spacing w:before="200" w:line="480" w:lineRule="auto"/>
        <w:rPr>
          <w:rFonts w:ascii="Times New Roman" w:eastAsia="Times New Roman" w:hAnsi="Times New Roman" w:cs="Times New Roman"/>
          <w:bCs/>
          <w:sz w:val="24"/>
          <w:szCs w:val="24"/>
        </w:rPr>
      </w:pPr>
      <w:r w:rsidRPr="00430133">
        <w:rPr>
          <w:rFonts w:ascii="Times New Roman" w:eastAsia="Times New Roman" w:hAnsi="Times New Roman" w:cs="Times New Roman"/>
          <w:bCs/>
          <w:sz w:val="24"/>
          <w:szCs w:val="24"/>
          <w:lang w:val="en-US"/>
        </w:rPr>
        <w:t>While th</w:t>
      </w:r>
      <w:r w:rsidR="00EF5456">
        <w:rPr>
          <w:rFonts w:ascii="Times New Roman" w:eastAsia="Times New Roman" w:hAnsi="Times New Roman" w:cs="Times New Roman"/>
          <w:bCs/>
          <w:sz w:val="24"/>
          <w:szCs w:val="24"/>
          <w:lang w:val="en-US"/>
        </w:rPr>
        <w:t>is</w:t>
      </w:r>
      <w:r w:rsidRPr="00430133">
        <w:rPr>
          <w:rFonts w:ascii="Times New Roman" w:eastAsia="Times New Roman" w:hAnsi="Times New Roman" w:cs="Times New Roman"/>
          <w:bCs/>
          <w:sz w:val="24"/>
          <w:szCs w:val="24"/>
          <w:lang w:val="en-US"/>
        </w:rPr>
        <w:t xml:space="preserve"> graphical representation of text trajectories has demonstrated its utility for the </w:t>
      </w:r>
      <w:r w:rsidR="00200BFF">
        <w:rPr>
          <w:rFonts w:ascii="Times New Roman" w:eastAsia="Times New Roman" w:hAnsi="Times New Roman" w:cs="Times New Roman"/>
          <w:bCs/>
          <w:sz w:val="24"/>
          <w:szCs w:val="24"/>
          <w:lang w:val="en-US"/>
        </w:rPr>
        <w:t>text histories examined here</w:t>
      </w:r>
      <w:r w:rsidRPr="00430133">
        <w:rPr>
          <w:rFonts w:ascii="Times New Roman" w:eastAsia="Times New Roman" w:hAnsi="Times New Roman" w:cs="Times New Roman"/>
          <w:bCs/>
          <w:sz w:val="24"/>
          <w:szCs w:val="24"/>
          <w:lang w:val="en-US"/>
        </w:rPr>
        <w:t xml:space="preserve">, it also has considerable potential as a methodological tool to facilitate further future research. This potential includes comparing text trajectories within and between fields and publication types. The </w:t>
      </w:r>
      <w:r w:rsidR="00200BFF">
        <w:rPr>
          <w:rFonts w:ascii="Times New Roman" w:eastAsia="Times New Roman" w:hAnsi="Times New Roman" w:cs="Times New Roman"/>
          <w:bCs/>
          <w:sz w:val="24"/>
          <w:szCs w:val="24"/>
          <w:lang w:val="en-US"/>
        </w:rPr>
        <w:t>three</w:t>
      </w:r>
      <w:r w:rsidRPr="00430133">
        <w:rPr>
          <w:rFonts w:ascii="Times New Roman" w:eastAsia="Times New Roman" w:hAnsi="Times New Roman" w:cs="Times New Roman"/>
          <w:bCs/>
          <w:sz w:val="24"/>
          <w:szCs w:val="24"/>
          <w:lang w:val="en-US"/>
        </w:rPr>
        <w:t xml:space="preserve"> text trajectories analyzed </w:t>
      </w:r>
      <w:r w:rsidR="00200BFF">
        <w:rPr>
          <w:rFonts w:ascii="Times New Roman" w:eastAsia="Times New Roman" w:hAnsi="Times New Roman" w:cs="Times New Roman"/>
          <w:bCs/>
          <w:sz w:val="24"/>
          <w:szCs w:val="24"/>
          <w:lang w:val="en-US"/>
        </w:rPr>
        <w:t>here</w:t>
      </w:r>
      <w:r w:rsidRPr="00430133">
        <w:rPr>
          <w:rFonts w:ascii="Times New Roman" w:eastAsia="Times New Roman" w:hAnsi="Times New Roman" w:cs="Times New Roman"/>
          <w:bCs/>
          <w:sz w:val="24"/>
          <w:szCs w:val="24"/>
          <w:lang w:val="en-US"/>
        </w:rPr>
        <w:t xml:space="preserve"> show the graphic was successfully applied to </w:t>
      </w:r>
      <w:r w:rsidR="00D26F1C">
        <w:rPr>
          <w:rFonts w:ascii="Times New Roman" w:eastAsia="Times New Roman" w:hAnsi="Times New Roman" w:cs="Times New Roman"/>
          <w:bCs/>
          <w:sz w:val="24"/>
          <w:szCs w:val="24"/>
          <w:lang w:val="en-US"/>
        </w:rPr>
        <w:t xml:space="preserve">journal </w:t>
      </w:r>
      <w:r w:rsidRPr="00430133">
        <w:rPr>
          <w:rFonts w:ascii="Times New Roman" w:eastAsia="Times New Roman" w:hAnsi="Times New Roman" w:cs="Times New Roman"/>
          <w:bCs/>
          <w:sz w:val="24"/>
          <w:szCs w:val="24"/>
          <w:lang w:val="en-US"/>
        </w:rPr>
        <w:t xml:space="preserve">manuscript trajectories in the field of English language teaching. Comparing text trajectories in fields </w:t>
      </w:r>
      <w:r w:rsidR="00200BFF">
        <w:rPr>
          <w:rFonts w:ascii="Times New Roman" w:eastAsia="Times New Roman" w:hAnsi="Times New Roman" w:cs="Times New Roman"/>
          <w:bCs/>
          <w:sz w:val="24"/>
          <w:szCs w:val="24"/>
          <w:lang w:val="en-US"/>
        </w:rPr>
        <w:t>outside</w:t>
      </w:r>
      <w:r w:rsidRPr="00430133">
        <w:rPr>
          <w:rFonts w:ascii="Times New Roman" w:eastAsia="Times New Roman" w:hAnsi="Times New Roman" w:cs="Times New Roman"/>
          <w:bCs/>
          <w:sz w:val="24"/>
          <w:szCs w:val="24"/>
          <w:lang w:val="en-US"/>
        </w:rPr>
        <w:t xml:space="preserve"> English language teaching, within multiple texts of the same publication type, and across multiple texts for a single author are some potential further applications of th</w:t>
      </w:r>
      <w:r w:rsidR="00200BFF">
        <w:rPr>
          <w:rFonts w:ascii="Times New Roman" w:eastAsia="Times New Roman" w:hAnsi="Times New Roman" w:cs="Times New Roman"/>
          <w:bCs/>
          <w:sz w:val="24"/>
          <w:szCs w:val="24"/>
          <w:lang w:val="en-US"/>
        </w:rPr>
        <w:t>e</w:t>
      </w:r>
      <w:r w:rsidRPr="00430133">
        <w:rPr>
          <w:rFonts w:ascii="Times New Roman" w:eastAsia="Times New Roman" w:hAnsi="Times New Roman" w:cs="Times New Roman"/>
          <w:bCs/>
          <w:sz w:val="24"/>
          <w:szCs w:val="24"/>
          <w:lang w:val="en-US"/>
        </w:rPr>
        <w:t xml:space="preserve"> tool. More broadly, examining manuscript trajectories outside of writing for academic publication, such as university assignment work, is another potential application of the graphic</w:t>
      </w:r>
      <w:r w:rsidR="00200BFF">
        <w:rPr>
          <w:rFonts w:ascii="Times New Roman" w:eastAsia="Times New Roman" w:hAnsi="Times New Roman" w:cs="Times New Roman"/>
          <w:bCs/>
          <w:sz w:val="24"/>
          <w:szCs w:val="24"/>
          <w:lang w:val="en-US"/>
        </w:rPr>
        <w:t xml:space="preserve"> (</w:t>
      </w:r>
      <w:r w:rsidR="00EF5456">
        <w:rPr>
          <w:rFonts w:ascii="Times New Roman" w:eastAsia="Times New Roman" w:hAnsi="Times New Roman" w:cs="Times New Roman"/>
          <w:sz w:val="24"/>
          <w:szCs w:val="24"/>
        </w:rPr>
        <w:t xml:space="preserve">Muller &amp; </w:t>
      </w:r>
      <w:r w:rsidR="00EF5456" w:rsidRPr="00EF5456">
        <w:rPr>
          <w:rFonts w:ascii="Times New Roman" w:eastAsia="Times New Roman" w:hAnsi="Times New Roman" w:cs="Times New Roman"/>
          <w:sz w:val="24"/>
          <w:szCs w:val="24"/>
        </w:rPr>
        <w:t>Tsuruoka</w:t>
      </w:r>
      <w:r w:rsidR="00EF5456">
        <w:rPr>
          <w:rFonts w:ascii="Times New Roman" w:eastAsia="Times New Roman" w:hAnsi="Times New Roman" w:cs="Times New Roman"/>
          <w:sz w:val="24"/>
          <w:szCs w:val="24"/>
        </w:rPr>
        <w:t>, 2020</w:t>
      </w:r>
      <w:r w:rsidR="00200BFF">
        <w:rPr>
          <w:rFonts w:ascii="Times New Roman" w:eastAsia="Times New Roman" w:hAnsi="Times New Roman" w:cs="Times New Roman"/>
          <w:bCs/>
          <w:sz w:val="24"/>
          <w:szCs w:val="24"/>
          <w:lang w:val="en-US"/>
        </w:rPr>
        <w:t>)</w:t>
      </w:r>
      <w:r w:rsidRPr="00430133">
        <w:rPr>
          <w:rFonts w:ascii="Times New Roman" w:eastAsia="Times New Roman" w:hAnsi="Times New Roman" w:cs="Times New Roman"/>
          <w:bCs/>
          <w:sz w:val="24"/>
          <w:szCs w:val="24"/>
          <w:lang w:val="en-US"/>
        </w:rPr>
        <w:t>.</w:t>
      </w:r>
    </w:p>
    <w:p w14:paraId="5A62D171" w14:textId="63CC8670" w:rsidR="00200BFF" w:rsidRDefault="00200BFF" w:rsidP="00200BFF">
      <w:pPr>
        <w:numPr>
          <w:ilvl w:val="0"/>
          <w:numId w:val="2"/>
        </w:numPr>
        <w:spacing w:before="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00000018" w14:textId="3666B42C" w:rsidR="000F681B" w:rsidRPr="00363495" w:rsidRDefault="00200BFF">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This paper explained the development and application of a text history graphic tool to analysis of three manuscript trajectories written by Japan-based authors in the field of language teaching published in an outside Japan indexed journal, an outside Japan journal, and a Japan journal. </w:t>
      </w:r>
      <w:r w:rsidR="00363495">
        <w:rPr>
          <w:rFonts w:ascii="Times New Roman" w:eastAsia="Times New Roman" w:hAnsi="Times New Roman" w:cs="Times New Roman"/>
          <w:sz w:val="24"/>
          <w:szCs w:val="24"/>
        </w:rPr>
        <w:t>I</w:t>
      </w:r>
      <w:r>
        <w:rPr>
          <w:rFonts w:ascii="Times New Roman" w:eastAsia="Times New Roman" w:hAnsi="Times New Roman" w:cs="Times New Roman"/>
          <w:sz w:val="24"/>
          <w:szCs w:val="24"/>
        </w:rPr>
        <w:t>t contributes to investigations of processes of writing for academic publication literature, such as that pursued by Lillis and Curry (2010, 2015)</w:t>
      </w:r>
      <w:r w:rsidR="00363495">
        <w:rPr>
          <w:rFonts w:ascii="Times New Roman" w:eastAsia="Times New Roman" w:hAnsi="Times New Roman" w:cs="Times New Roman"/>
          <w:sz w:val="24"/>
          <w:szCs w:val="24"/>
        </w:rPr>
        <w:t xml:space="preserve"> by further demonstrating the importance of examining textual production processes as opposed to sets of types of texts. It also methodologically expands such investigations by presenting a tool for graphically representing manuscripts’ overall trajectories. Doing so allows for further insight</w:t>
      </w:r>
      <w:r w:rsidR="00D26F1C">
        <w:rPr>
          <w:rFonts w:ascii="Times New Roman" w:eastAsia="Times New Roman" w:hAnsi="Times New Roman" w:cs="Times New Roman"/>
          <w:sz w:val="24"/>
          <w:szCs w:val="24"/>
        </w:rPr>
        <w:t>s</w:t>
      </w:r>
      <w:r w:rsidR="00363495">
        <w:rPr>
          <w:rFonts w:ascii="Times New Roman" w:eastAsia="Times New Roman" w:hAnsi="Times New Roman" w:cs="Times New Roman"/>
          <w:sz w:val="24"/>
          <w:szCs w:val="24"/>
        </w:rPr>
        <w:t xml:space="preserve"> into the processes manuscripts go through in their trajectories, including timelines for publication, the volume of evaluation and revision work manuscripts are subjected to, and the journals manuscripts are </w:t>
      </w:r>
      <w:r w:rsidR="00363495">
        <w:rPr>
          <w:rFonts w:ascii="Times New Roman" w:eastAsia="Times New Roman" w:hAnsi="Times New Roman" w:cs="Times New Roman"/>
          <w:sz w:val="24"/>
          <w:szCs w:val="24"/>
        </w:rPr>
        <w:lastRenderedPageBreak/>
        <w:t>submitted to. While the research presented here appli</w:t>
      </w:r>
      <w:r w:rsidR="00D26F1C">
        <w:rPr>
          <w:rFonts w:ascii="Times New Roman" w:eastAsia="Times New Roman" w:hAnsi="Times New Roman" w:cs="Times New Roman"/>
          <w:sz w:val="24"/>
          <w:szCs w:val="24"/>
        </w:rPr>
        <w:t>es</w:t>
      </w:r>
      <w:r w:rsidR="00363495">
        <w:rPr>
          <w:rFonts w:ascii="Times New Roman" w:eastAsia="Times New Roman" w:hAnsi="Times New Roman" w:cs="Times New Roman"/>
          <w:sz w:val="24"/>
          <w:szCs w:val="24"/>
        </w:rPr>
        <w:t xml:space="preserve"> the graphic as a tool to three specific text histories, there is considerable potential for the application of the text history graphic to broader sets of data. </w:t>
      </w:r>
      <w:r w:rsidR="00D26F1C">
        <w:rPr>
          <w:rFonts w:ascii="Times New Roman" w:eastAsia="Times New Roman" w:hAnsi="Times New Roman" w:cs="Times New Roman"/>
          <w:sz w:val="24"/>
          <w:szCs w:val="24"/>
        </w:rPr>
        <w:t>Applying the text history graphic more broadly</w:t>
      </w:r>
      <w:r w:rsidR="00363495">
        <w:rPr>
          <w:rFonts w:ascii="Times New Roman" w:eastAsia="Times New Roman" w:hAnsi="Times New Roman" w:cs="Times New Roman"/>
          <w:sz w:val="24"/>
          <w:szCs w:val="24"/>
        </w:rPr>
        <w:t xml:space="preserve"> would help to further illuminate the complexity of texts’ histories, the revisions texts undergo, and the brokers involved in instigating those revisions (</w:t>
      </w:r>
      <w:r w:rsidR="00694A16">
        <w:rPr>
          <w:rFonts w:ascii="Times New Roman" w:eastAsia="Times New Roman" w:hAnsi="Times New Roman" w:cs="Times New Roman"/>
          <w:sz w:val="24"/>
          <w:szCs w:val="24"/>
        </w:rPr>
        <w:t>Muller, 2018</w:t>
      </w:r>
      <w:r w:rsidR="00363495">
        <w:rPr>
          <w:rFonts w:ascii="Times New Roman" w:eastAsia="Times New Roman" w:hAnsi="Times New Roman" w:cs="Times New Roman"/>
          <w:sz w:val="24"/>
          <w:szCs w:val="24"/>
        </w:rPr>
        <w:t>).</w:t>
      </w:r>
    </w:p>
    <w:p w14:paraId="30DB6C8D" w14:textId="77777777" w:rsidR="00200BFF" w:rsidRDefault="00200BFF">
      <w:pPr>
        <w:spacing w:line="480" w:lineRule="auto"/>
        <w:rPr>
          <w:rFonts w:ascii="Times New Roman" w:eastAsia="Times New Roman" w:hAnsi="Times New Roman" w:cs="Times New Roman"/>
          <w:sz w:val="24"/>
          <w:szCs w:val="24"/>
        </w:rPr>
      </w:pPr>
    </w:p>
    <w:p w14:paraId="00000019" w14:textId="77777777" w:rsidR="000F681B" w:rsidRDefault="002A2181">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0663973" w14:textId="729BA676" w:rsidR="00250EE0" w:rsidRDefault="00250EE0">
      <w:pPr>
        <w:spacing w:line="480" w:lineRule="auto"/>
        <w:rPr>
          <w:rFonts w:ascii="Times New Roman" w:eastAsia="Times New Roman" w:hAnsi="Times New Roman" w:cs="Times New Roman"/>
          <w:sz w:val="24"/>
          <w:szCs w:val="24"/>
          <w:lang w:val="en-US"/>
        </w:rPr>
      </w:pPr>
      <w:bookmarkStart w:id="17" w:name="_Hlk67998331"/>
      <w:r>
        <w:rPr>
          <w:rFonts w:ascii="Times New Roman" w:eastAsia="Times New Roman" w:hAnsi="Times New Roman" w:cs="Times New Roman"/>
          <w:sz w:val="24"/>
          <w:szCs w:val="24"/>
          <w:lang w:val="en-US"/>
        </w:rPr>
        <w:t>Author. (Year). [2 citations removed for anonymity of peer review]</w:t>
      </w:r>
    </w:p>
    <w:p w14:paraId="3EA12ED7" w14:textId="6882E3B3" w:rsidR="00AD150F" w:rsidRDefault="00AD150F">
      <w:pPr>
        <w:spacing w:line="480" w:lineRule="auto"/>
        <w:rPr>
          <w:rFonts w:ascii="Times New Roman" w:eastAsia="Times New Roman" w:hAnsi="Times New Roman" w:cs="Times New Roman"/>
          <w:sz w:val="24"/>
          <w:szCs w:val="24"/>
        </w:rPr>
      </w:pPr>
      <w:r w:rsidRPr="00AD150F">
        <w:rPr>
          <w:rFonts w:ascii="Times New Roman" w:eastAsia="Times New Roman" w:hAnsi="Times New Roman" w:cs="Times New Roman"/>
          <w:sz w:val="24"/>
          <w:szCs w:val="24"/>
          <w:lang w:val="en-US"/>
        </w:rPr>
        <w:t xml:space="preserve">Belcher, D. (2007). Seeking acceptance in an English-only research world. </w:t>
      </w:r>
      <w:r w:rsidRPr="00AD150F">
        <w:rPr>
          <w:rFonts w:ascii="Times New Roman" w:eastAsia="Times New Roman" w:hAnsi="Times New Roman" w:cs="Times New Roman"/>
          <w:i/>
          <w:sz w:val="24"/>
          <w:szCs w:val="24"/>
          <w:lang w:val="en-US"/>
        </w:rPr>
        <w:t>Journal of Second Language Writing</w:t>
      </w:r>
      <w:r w:rsidRPr="00AD150F">
        <w:rPr>
          <w:rFonts w:ascii="Times New Roman" w:eastAsia="Times New Roman" w:hAnsi="Times New Roman" w:cs="Times New Roman"/>
          <w:sz w:val="24"/>
          <w:szCs w:val="24"/>
          <w:lang w:val="en-US"/>
        </w:rPr>
        <w:t xml:space="preserve">, </w:t>
      </w:r>
      <w:r w:rsidRPr="00AD150F">
        <w:rPr>
          <w:rFonts w:ascii="Times New Roman" w:eastAsia="Times New Roman" w:hAnsi="Times New Roman" w:cs="Times New Roman"/>
          <w:i/>
          <w:sz w:val="24"/>
          <w:szCs w:val="24"/>
          <w:lang w:val="en-US"/>
        </w:rPr>
        <w:t>16</w:t>
      </w:r>
      <w:r w:rsidRPr="00AD150F">
        <w:rPr>
          <w:rFonts w:ascii="Times New Roman" w:eastAsia="Times New Roman" w:hAnsi="Times New Roman" w:cs="Times New Roman"/>
          <w:sz w:val="24"/>
          <w:szCs w:val="24"/>
          <w:lang w:val="en-US"/>
        </w:rPr>
        <w:t>(1), 1–22. http://doi.org/10.1016/j.jslw.2006.12.001</w:t>
      </w:r>
    </w:p>
    <w:p w14:paraId="0000001A" w14:textId="5A53DC81" w:rsidR="000F681B" w:rsidRDefault="002A218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Burrough-Boenisch, J. (2003). Shapers of published NNS research articles. </w:t>
      </w:r>
      <w:r>
        <w:rPr>
          <w:rFonts w:ascii="Times New Roman" w:eastAsia="Times New Roman" w:hAnsi="Times New Roman" w:cs="Times New Roman"/>
          <w:i/>
          <w:sz w:val="24"/>
          <w:szCs w:val="24"/>
        </w:rPr>
        <w:t>Journal of Second Language Writing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w:t>
      </w:r>
      <w:r>
        <w:rPr>
          <w:rFonts w:ascii="Times New Roman" w:eastAsia="Times New Roman" w:hAnsi="Times New Roman" w:cs="Times New Roman"/>
          <w:sz w:val="24"/>
          <w:szCs w:val="24"/>
        </w:rPr>
        <w:t>(3), 223–243. http://doi.org/10.1016/S1060- 3743(03)00037-7</w:t>
      </w:r>
    </w:p>
    <w:p w14:paraId="5E3F14DB" w14:textId="1F8C87D1" w:rsidR="00AD150F" w:rsidRDefault="00AD150F">
      <w:pPr>
        <w:spacing w:line="480" w:lineRule="auto"/>
        <w:rPr>
          <w:rFonts w:ascii="Times New Roman" w:eastAsia="Times New Roman" w:hAnsi="Times New Roman" w:cs="Times New Roman"/>
          <w:sz w:val="24"/>
          <w:szCs w:val="24"/>
        </w:rPr>
      </w:pPr>
      <w:r w:rsidRPr="00AD150F">
        <w:rPr>
          <w:rFonts w:ascii="Times New Roman" w:eastAsia="Times New Roman" w:hAnsi="Times New Roman" w:cs="Times New Roman"/>
          <w:sz w:val="24"/>
          <w:szCs w:val="24"/>
          <w:lang w:val="en-US"/>
        </w:rPr>
        <w:t xml:space="preserve">Canagarajah, A. S. (1996). “Nondiscursive” Requirements in Academic Publishing, Material Resources of Periphery Scholars, and the Politics of Knowledge Production. </w:t>
      </w:r>
      <w:r w:rsidRPr="00AD150F">
        <w:rPr>
          <w:rFonts w:ascii="Times New Roman" w:eastAsia="Times New Roman" w:hAnsi="Times New Roman" w:cs="Times New Roman"/>
          <w:i/>
          <w:iCs/>
          <w:sz w:val="24"/>
          <w:szCs w:val="24"/>
          <w:lang w:val="en-US"/>
        </w:rPr>
        <w:t>Written Communication</w:t>
      </w:r>
      <w:r w:rsidRPr="00AD150F">
        <w:rPr>
          <w:rFonts w:ascii="Times New Roman" w:eastAsia="Times New Roman" w:hAnsi="Times New Roman" w:cs="Times New Roman"/>
          <w:sz w:val="24"/>
          <w:szCs w:val="24"/>
          <w:lang w:val="en-US"/>
        </w:rPr>
        <w:t xml:space="preserve">, </w:t>
      </w:r>
      <w:r w:rsidRPr="00AD150F">
        <w:rPr>
          <w:rFonts w:ascii="Times New Roman" w:eastAsia="Times New Roman" w:hAnsi="Times New Roman" w:cs="Times New Roman"/>
          <w:i/>
          <w:iCs/>
          <w:sz w:val="24"/>
          <w:szCs w:val="24"/>
          <w:lang w:val="en-US"/>
        </w:rPr>
        <w:t>13</w:t>
      </w:r>
      <w:r w:rsidRPr="00AD150F">
        <w:rPr>
          <w:rFonts w:ascii="Times New Roman" w:eastAsia="Times New Roman" w:hAnsi="Times New Roman" w:cs="Times New Roman"/>
          <w:sz w:val="24"/>
          <w:szCs w:val="24"/>
          <w:lang w:val="en-US"/>
        </w:rPr>
        <w:t>(4), 435–472. http://doi.org/10.1177/0741088396013004001</w:t>
      </w:r>
    </w:p>
    <w:p w14:paraId="0000001B" w14:textId="77777777" w:rsidR="000F681B" w:rsidRDefault="002A218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Canagarajah, S. (2018). Translingual Practice as Spatial Repertoires: Expanding the Paradigm beyond Structuralist Orientations. </w:t>
      </w:r>
      <w:r>
        <w:rPr>
          <w:rFonts w:ascii="Times New Roman" w:eastAsia="Times New Roman" w:hAnsi="Times New Roman" w:cs="Times New Roman"/>
          <w:i/>
          <w:sz w:val="24"/>
          <w:szCs w:val="24"/>
        </w:rPr>
        <w:t>Applied Linguistics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39</w:t>
      </w:r>
      <w:r>
        <w:rPr>
          <w:rFonts w:ascii="Times New Roman" w:eastAsia="Times New Roman" w:hAnsi="Times New Roman" w:cs="Times New Roman"/>
          <w:sz w:val="24"/>
          <w:szCs w:val="24"/>
        </w:rPr>
        <w:t>(1), 31–54. https://doi.org/10.1093/applin/amx041</w:t>
      </w:r>
    </w:p>
    <w:p w14:paraId="0000001C" w14:textId="02101A26" w:rsidR="000F681B" w:rsidRDefault="002A218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Daizen, T. (2015). Research productivity. In A. Arimoto, W. K. Cummings, F. Huang, &amp; J. C. Shin (Eds.), </w:t>
      </w:r>
      <w:r>
        <w:rPr>
          <w:rFonts w:ascii="Times New Roman" w:eastAsia="Times New Roman" w:hAnsi="Times New Roman" w:cs="Times New Roman"/>
          <w:i/>
          <w:sz w:val="24"/>
          <w:szCs w:val="24"/>
        </w:rPr>
        <w:t>The Changing Academic Profession in Japan</w:t>
      </w:r>
      <w:r>
        <w:rPr>
          <w:rFonts w:ascii="Times New Roman" w:eastAsia="Times New Roman" w:hAnsi="Times New Roman" w:cs="Times New Roman"/>
          <w:sz w:val="24"/>
          <w:szCs w:val="24"/>
        </w:rPr>
        <w:t xml:space="preserve"> (pp. 149-168). New York: Springer.</w:t>
      </w:r>
    </w:p>
    <w:p w14:paraId="3EC7E72A" w14:textId="5B6605AE" w:rsidR="00AD150F" w:rsidRDefault="00AD150F">
      <w:pPr>
        <w:spacing w:line="480" w:lineRule="auto"/>
        <w:rPr>
          <w:rFonts w:ascii="Times New Roman" w:eastAsia="Times New Roman" w:hAnsi="Times New Roman" w:cs="Times New Roman"/>
          <w:sz w:val="24"/>
          <w:szCs w:val="24"/>
          <w:lang w:val="en-US"/>
        </w:rPr>
      </w:pPr>
      <w:r w:rsidRPr="00AD150F">
        <w:rPr>
          <w:rFonts w:ascii="Times New Roman" w:eastAsia="Times New Roman" w:hAnsi="Times New Roman" w:cs="Times New Roman"/>
          <w:sz w:val="24"/>
          <w:szCs w:val="24"/>
          <w:lang w:val="en-US"/>
        </w:rPr>
        <w:t xml:space="preserve">Englander, K. (2009). Transformation of the identities of nonnative English-speaking scientists as a consequence of the social construction of revision. </w:t>
      </w:r>
      <w:r w:rsidRPr="00AD150F">
        <w:rPr>
          <w:rFonts w:ascii="Times New Roman" w:eastAsia="Times New Roman" w:hAnsi="Times New Roman" w:cs="Times New Roman"/>
          <w:i/>
          <w:iCs/>
          <w:sz w:val="24"/>
          <w:szCs w:val="24"/>
          <w:lang w:val="en-US"/>
        </w:rPr>
        <w:t>Journal of Language, Identity &amp; Education</w:t>
      </w:r>
      <w:r w:rsidRPr="00AD150F">
        <w:rPr>
          <w:rFonts w:ascii="Times New Roman" w:eastAsia="Times New Roman" w:hAnsi="Times New Roman" w:cs="Times New Roman"/>
          <w:sz w:val="24"/>
          <w:szCs w:val="24"/>
          <w:lang w:val="en-US"/>
        </w:rPr>
        <w:t xml:space="preserve">, </w:t>
      </w:r>
      <w:r w:rsidRPr="00AD150F">
        <w:rPr>
          <w:rFonts w:ascii="Times New Roman" w:eastAsia="Times New Roman" w:hAnsi="Times New Roman" w:cs="Times New Roman"/>
          <w:i/>
          <w:iCs/>
          <w:sz w:val="24"/>
          <w:szCs w:val="24"/>
          <w:lang w:val="en-US"/>
        </w:rPr>
        <w:t>8</w:t>
      </w:r>
      <w:r w:rsidRPr="00AD150F">
        <w:rPr>
          <w:rFonts w:ascii="Times New Roman" w:eastAsia="Times New Roman" w:hAnsi="Times New Roman" w:cs="Times New Roman"/>
          <w:sz w:val="24"/>
          <w:szCs w:val="24"/>
          <w:lang w:val="en-US"/>
        </w:rPr>
        <w:t>(1), 35–53. http://doi.org/10.1080/15348450802619979</w:t>
      </w:r>
    </w:p>
    <w:p w14:paraId="73F4B940" w14:textId="0ACEF311" w:rsidR="00AD150F" w:rsidRDefault="00AD150F">
      <w:pPr>
        <w:spacing w:line="480" w:lineRule="auto"/>
        <w:rPr>
          <w:rFonts w:ascii="Times New Roman" w:eastAsia="Times New Roman" w:hAnsi="Times New Roman" w:cs="Times New Roman"/>
          <w:sz w:val="24"/>
          <w:szCs w:val="24"/>
          <w:lang w:val="en-US"/>
        </w:rPr>
      </w:pPr>
      <w:r w:rsidRPr="00AD150F">
        <w:rPr>
          <w:rFonts w:ascii="Times New Roman" w:eastAsia="Times New Roman" w:hAnsi="Times New Roman" w:cs="Times New Roman"/>
          <w:sz w:val="24"/>
          <w:szCs w:val="24"/>
          <w:lang w:val="en-US"/>
        </w:rPr>
        <w:lastRenderedPageBreak/>
        <w:t xml:space="preserve">Flowerdew, J., &amp; Dudley-Evans, T. (2002). Genre Analysis of Editorial Letters to International Journal Contributors. </w:t>
      </w:r>
      <w:r w:rsidRPr="00AD150F">
        <w:rPr>
          <w:rFonts w:ascii="Times New Roman" w:eastAsia="Times New Roman" w:hAnsi="Times New Roman" w:cs="Times New Roman"/>
          <w:i/>
          <w:iCs/>
          <w:sz w:val="24"/>
          <w:szCs w:val="24"/>
          <w:lang w:val="en-US"/>
        </w:rPr>
        <w:t>Applied Linguistics</w:t>
      </w:r>
      <w:r w:rsidRPr="00AD150F">
        <w:rPr>
          <w:rFonts w:ascii="Times New Roman" w:eastAsia="Times New Roman" w:hAnsi="Times New Roman" w:cs="Times New Roman"/>
          <w:sz w:val="24"/>
          <w:szCs w:val="24"/>
          <w:lang w:val="en-US"/>
        </w:rPr>
        <w:t xml:space="preserve">, </w:t>
      </w:r>
      <w:r w:rsidRPr="00AD150F">
        <w:rPr>
          <w:rFonts w:ascii="Times New Roman" w:eastAsia="Times New Roman" w:hAnsi="Times New Roman" w:cs="Times New Roman"/>
          <w:i/>
          <w:iCs/>
          <w:sz w:val="24"/>
          <w:szCs w:val="24"/>
          <w:lang w:val="en-US"/>
        </w:rPr>
        <w:t>23</w:t>
      </w:r>
      <w:r w:rsidRPr="00AD150F">
        <w:rPr>
          <w:rFonts w:ascii="Times New Roman" w:eastAsia="Times New Roman" w:hAnsi="Times New Roman" w:cs="Times New Roman"/>
          <w:sz w:val="24"/>
          <w:szCs w:val="24"/>
          <w:lang w:val="en-US"/>
        </w:rPr>
        <w:t>(4), 463–489. http://doi.org/10.1093/applin/23.4.463</w:t>
      </w:r>
    </w:p>
    <w:p w14:paraId="404F9BB5" w14:textId="7C518975" w:rsidR="00AD150F" w:rsidRDefault="00AD150F">
      <w:pPr>
        <w:spacing w:line="480" w:lineRule="auto"/>
        <w:rPr>
          <w:rFonts w:ascii="Times New Roman" w:eastAsia="Times New Roman" w:hAnsi="Times New Roman" w:cs="Times New Roman"/>
          <w:sz w:val="24"/>
          <w:szCs w:val="24"/>
          <w:lang w:val="en-US"/>
        </w:rPr>
      </w:pPr>
      <w:r w:rsidRPr="00AD150F">
        <w:rPr>
          <w:rFonts w:ascii="Times New Roman" w:eastAsia="Times New Roman" w:hAnsi="Times New Roman" w:cs="Times New Roman"/>
          <w:sz w:val="24"/>
          <w:szCs w:val="24"/>
          <w:lang w:val="en-US"/>
        </w:rPr>
        <w:t xml:space="preserve">Fortanet, I. (2008). Evaluative language in peer review referee reports. </w:t>
      </w:r>
      <w:r w:rsidRPr="00AD150F">
        <w:rPr>
          <w:rFonts w:ascii="Times New Roman" w:eastAsia="Times New Roman" w:hAnsi="Times New Roman" w:cs="Times New Roman"/>
          <w:i/>
          <w:iCs/>
          <w:sz w:val="24"/>
          <w:szCs w:val="24"/>
          <w:lang w:val="en-US"/>
        </w:rPr>
        <w:t>Journal of English for Academic Purposes</w:t>
      </w:r>
      <w:r w:rsidRPr="00AD150F">
        <w:rPr>
          <w:rFonts w:ascii="Times New Roman" w:eastAsia="Times New Roman" w:hAnsi="Times New Roman" w:cs="Times New Roman"/>
          <w:sz w:val="24"/>
          <w:szCs w:val="24"/>
          <w:lang w:val="en-US"/>
        </w:rPr>
        <w:t xml:space="preserve">, </w:t>
      </w:r>
      <w:r w:rsidRPr="00AD150F">
        <w:rPr>
          <w:rFonts w:ascii="Times New Roman" w:eastAsia="Times New Roman" w:hAnsi="Times New Roman" w:cs="Times New Roman"/>
          <w:i/>
          <w:iCs/>
          <w:sz w:val="24"/>
          <w:szCs w:val="24"/>
          <w:lang w:val="en-US"/>
        </w:rPr>
        <w:t>7</w:t>
      </w:r>
      <w:r w:rsidRPr="00AD150F">
        <w:rPr>
          <w:rFonts w:ascii="Times New Roman" w:eastAsia="Times New Roman" w:hAnsi="Times New Roman" w:cs="Times New Roman"/>
          <w:sz w:val="24"/>
          <w:szCs w:val="24"/>
          <w:lang w:val="en-US"/>
        </w:rPr>
        <w:t>, 27-37.</w:t>
      </w:r>
    </w:p>
    <w:p w14:paraId="5F135772" w14:textId="61BB6B03" w:rsidR="00AD150F" w:rsidRDefault="00AD150F">
      <w:pPr>
        <w:spacing w:line="480" w:lineRule="auto"/>
        <w:rPr>
          <w:rFonts w:ascii="Times New Roman" w:eastAsia="Times New Roman" w:hAnsi="Times New Roman" w:cs="Times New Roman"/>
          <w:sz w:val="24"/>
          <w:szCs w:val="24"/>
        </w:rPr>
      </w:pPr>
      <w:r w:rsidRPr="00AD150F">
        <w:rPr>
          <w:rFonts w:ascii="Times New Roman" w:eastAsia="Times New Roman" w:hAnsi="Times New Roman" w:cs="Times New Roman"/>
          <w:sz w:val="24"/>
          <w:szCs w:val="24"/>
          <w:lang w:val="en-US"/>
        </w:rPr>
        <w:t xml:space="preserve">Geertz, C. (1974). “From the Native’s Point of View”: On the Nature of Anthropological Understanding. </w:t>
      </w:r>
      <w:r w:rsidRPr="00AD150F">
        <w:rPr>
          <w:rFonts w:ascii="Times New Roman" w:eastAsia="Times New Roman" w:hAnsi="Times New Roman" w:cs="Times New Roman"/>
          <w:i/>
          <w:sz w:val="24"/>
          <w:szCs w:val="24"/>
          <w:lang w:val="en-US"/>
        </w:rPr>
        <w:t>Bulletin of the American Academy of Arts and Sciences</w:t>
      </w:r>
      <w:r w:rsidRPr="00AD150F">
        <w:rPr>
          <w:rFonts w:ascii="Times New Roman" w:eastAsia="Times New Roman" w:hAnsi="Times New Roman" w:cs="Times New Roman"/>
          <w:sz w:val="24"/>
          <w:szCs w:val="24"/>
          <w:lang w:val="en-US"/>
        </w:rPr>
        <w:t xml:space="preserve">, </w:t>
      </w:r>
      <w:r w:rsidRPr="00AD150F">
        <w:rPr>
          <w:rFonts w:ascii="Times New Roman" w:eastAsia="Times New Roman" w:hAnsi="Times New Roman" w:cs="Times New Roman"/>
          <w:i/>
          <w:sz w:val="24"/>
          <w:szCs w:val="24"/>
          <w:lang w:val="en-US"/>
        </w:rPr>
        <w:t>28</w:t>
      </w:r>
      <w:r w:rsidRPr="00AD150F">
        <w:rPr>
          <w:rFonts w:ascii="Times New Roman" w:eastAsia="Times New Roman" w:hAnsi="Times New Roman" w:cs="Times New Roman"/>
          <w:sz w:val="24"/>
          <w:szCs w:val="24"/>
          <w:lang w:val="en-US"/>
        </w:rPr>
        <w:t>(1), 26–45.</w:t>
      </w:r>
    </w:p>
    <w:p w14:paraId="0000001D" w14:textId="77777777" w:rsidR="000F681B" w:rsidRDefault="002A218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Gosden, H. (2001). “Thank you for your critical comments and helpful suggestions”: compliance and conflict in authors’ replies to referees’ comments in peer reviews of scientific research papers. </w:t>
      </w:r>
      <w:r>
        <w:rPr>
          <w:rFonts w:ascii="Times New Roman" w:eastAsia="Times New Roman" w:hAnsi="Times New Roman" w:cs="Times New Roman"/>
          <w:i/>
          <w:sz w:val="24"/>
          <w:szCs w:val="24"/>
        </w:rPr>
        <w:t>Ibérica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 3–17.</w:t>
      </w:r>
    </w:p>
    <w:p w14:paraId="0000001E" w14:textId="7CE073AA" w:rsidR="000F681B" w:rsidRDefault="002A218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Gosden, H. (2003). ‘Why not give us the full story?’: functions of referees’ comments in peer reviews of scientific research papers. </w:t>
      </w:r>
      <w:r>
        <w:rPr>
          <w:rFonts w:ascii="Times New Roman" w:eastAsia="Times New Roman" w:hAnsi="Times New Roman" w:cs="Times New Roman"/>
          <w:i/>
          <w:sz w:val="24"/>
          <w:szCs w:val="24"/>
        </w:rPr>
        <w:t>Journal of English for Academic Purposes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87-101.</w:t>
      </w:r>
    </w:p>
    <w:p w14:paraId="49C2477B" w14:textId="4D343B3F" w:rsidR="00AD150F" w:rsidRDefault="00AD150F">
      <w:pPr>
        <w:spacing w:line="480" w:lineRule="auto"/>
        <w:rPr>
          <w:rFonts w:ascii="Times New Roman" w:eastAsia="Times New Roman" w:hAnsi="Times New Roman" w:cs="Times New Roman"/>
          <w:sz w:val="24"/>
          <w:szCs w:val="24"/>
        </w:rPr>
      </w:pPr>
      <w:r w:rsidRPr="00AD150F">
        <w:rPr>
          <w:rFonts w:ascii="Times New Roman" w:eastAsia="Times New Roman" w:hAnsi="Times New Roman" w:cs="Times New Roman"/>
          <w:sz w:val="24"/>
          <w:szCs w:val="24"/>
          <w:lang w:val="en-US"/>
        </w:rPr>
        <w:t xml:space="preserve">Hyland, K. (2016). Academic publishing and the myth of linguistic injustice. </w:t>
      </w:r>
      <w:r w:rsidRPr="00AD150F">
        <w:rPr>
          <w:rFonts w:ascii="Times New Roman" w:eastAsia="Times New Roman" w:hAnsi="Times New Roman" w:cs="Times New Roman"/>
          <w:i/>
          <w:iCs/>
          <w:sz w:val="24"/>
          <w:szCs w:val="24"/>
          <w:lang w:val="en-US"/>
        </w:rPr>
        <w:t>Journal of Second Language Writing</w:t>
      </w:r>
      <w:r w:rsidRPr="00AD150F">
        <w:rPr>
          <w:rFonts w:ascii="Times New Roman" w:eastAsia="Times New Roman" w:hAnsi="Times New Roman" w:cs="Times New Roman"/>
          <w:sz w:val="24"/>
          <w:szCs w:val="24"/>
          <w:lang w:val="en-US"/>
        </w:rPr>
        <w:t xml:space="preserve">, </w:t>
      </w:r>
      <w:r w:rsidRPr="00AD150F">
        <w:rPr>
          <w:rFonts w:ascii="Times New Roman" w:eastAsia="Times New Roman" w:hAnsi="Times New Roman" w:cs="Times New Roman"/>
          <w:i/>
          <w:iCs/>
          <w:sz w:val="24"/>
          <w:szCs w:val="24"/>
          <w:lang w:val="en-US"/>
        </w:rPr>
        <w:t>31</w:t>
      </w:r>
      <w:r w:rsidRPr="00AD150F">
        <w:rPr>
          <w:rFonts w:ascii="Times New Roman" w:eastAsia="Times New Roman" w:hAnsi="Times New Roman" w:cs="Times New Roman"/>
          <w:sz w:val="24"/>
          <w:szCs w:val="24"/>
          <w:lang w:val="en-US"/>
        </w:rPr>
        <w:t>, 58–69. http://doi.org/10.1016/j.jslw.2016.01.005</w:t>
      </w:r>
    </w:p>
    <w:p w14:paraId="0000001F" w14:textId="77777777" w:rsidR="000F681B" w:rsidRDefault="002A218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Kourilova, M. (1998). Communicative characteristics of reviews of scientific papers written by non-native users of English. </w:t>
      </w:r>
      <w:r>
        <w:rPr>
          <w:rFonts w:ascii="Times New Roman" w:eastAsia="Times New Roman" w:hAnsi="Times New Roman" w:cs="Times New Roman"/>
          <w:i/>
          <w:sz w:val="24"/>
          <w:szCs w:val="24"/>
        </w:rPr>
        <w:t>Endocrine Regulations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32</w:t>
      </w:r>
      <w:r>
        <w:rPr>
          <w:rFonts w:ascii="Times New Roman" w:eastAsia="Times New Roman" w:hAnsi="Times New Roman" w:cs="Times New Roman"/>
          <w:sz w:val="24"/>
          <w:szCs w:val="24"/>
        </w:rPr>
        <w:t>(2), 107–114.</w:t>
      </w:r>
    </w:p>
    <w:p w14:paraId="00000020" w14:textId="77777777" w:rsidR="000F681B" w:rsidRDefault="002A218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Y. (2006). A doctoral student of physics writing for publication: A sociopolitically- oriented case study. </w:t>
      </w:r>
      <w:r>
        <w:rPr>
          <w:rFonts w:ascii="Times New Roman" w:eastAsia="Times New Roman" w:hAnsi="Times New Roman" w:cs="Times New Roman"/>
          <w:i/>
          <w:sz w:val="24"/>
          <w:szCs w:val="24"/>
        </w:rPr>
        <w:t>English for Specific Purposes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25</w:t>
      </w:r>
      <w:r>
        <w:rPr>
          <w:rFonts w:ascii="Times New Roman" w:eastAsia="Times New Roman" w:hAnsi="Times New Roman" w:cs="Times New Roman"/>
          <w:sz w:val="24"/>
          <w:szCs w:val="24"/>
        </w:rPr>
        <w:t>(4), 456–478. http://doi.org/10.1016/j.esp.2005.12.002</w:t>
      </w:r>
    </w:p>
    <w:p w14:paraId="00000021" w14:textId="5F7DBE09" w:rsidR="000F681B" w:rsidRDefault="002A218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Lillis, T. M., &amp; Curry, M. J. (2006). Professional academic writing by multilingual scholars: Interactions with literacy brokers in the production of English-medium texts. </w:t>
      </w:r>
      <w:r>
        <w:rPr>
          <w:rFonts w:ascii="Times New Roman" w:eastAsia="Times New Roman" w:hAnsi="Times New Roman" w:cs="Times New Roman"/>
          <w:i/>
          <w:sz w:val="24"/>
          <w:szCs w:val="24"/>
        </w:rPr>
        <w:t>Written Communication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23</w:t>
      </w:r>
      <w:r>
        <w:rPr>
          <w:rFonts w:ascii="Times New Roman" w:eastAsia="Times New Roman" w:hAnsi="Times New Roman" w:cs="Times New Roman"/>
          <w:sz w:val="24"/>
          <w:szCs w:val="24"/>
        </w:rPr>
        <w:t>(3), 3–35. http://doi.org/10.1177/0741088305283754</w:t>
      </w:r>
    </w:p>
    <w:p w14:paraId="3D51EDFA" w14:textId="77777777" w:rsidR="009E6E4A" w:rsidRPr="009E6E4A" w:rsidRDefault="009E6E4A" w:rsidP="009E6E4A">
      <w:pPr>
        <w:spacing w:line="480" w:lineRule="auto"/>
        <w:rPr>
          <w:rFonts w:ascii="Times New Roman" w:eastAsia="Times New Roman" w:hAnsi="Times New Roman" w:cs="Times New Roman"/>
          <w:sz w:val="24"/>
          <w:szCs w:val="24"/>
          <w:lang w:val="en-US"/>
        </w:rPr>
      </w:pPr>
      <w:r w:rsidRPr="009E6E4A">
        <w:rPr>
          <w:rFonts w:ascii="Times New Roman" w:eastAsia="Times New Roman" w:hAnsi="Times New Roman" w:cs="Times New Roman"/>
          <w:sz w:val="24"/>
          <w:szCs w:val="24"/>
          <w:lang w:val="en-US"/>
        </w:rPr>
        <w:t xml:space="preserve">Lillis, T. M., &amp; Curry, M. J. (2010). </w:t>
      </w:r>
      <w:r w:rsidRPr="009E6E4A">
        <w:rPr>
          <w:rFonts w:ascii="Times New Roman" w:eastAsia="Times New Roman" w:hAnsi="Times New Roman" w:cs="Times New Roman"/>
          <w:i/>
          <w:iCs/>
          <w:sz w:val="24"/>
          <w:szCs w:val="24"/>
          <w:lang w:val="en-US"/>
        </w:rPr>
        <w:t>Academic writing in a global context</w:t>
      </w:r>
      <w:r w:rsidRPr="009E6E4A">
        <w:rPr>
          <w:rFonts w:ascii="Times New Roman" w:eastAsia="Times New Roman" w:hAnsi="Times New Roman" w:cs="Times New Roman"/>
          <w:sz w:val="24"/>
          <w:szCs w:val="24"/>
          <w:lang w:val="en-US"/>
        </w:rPr>
        <w:t>. London: Routledge.</w:t>
      </w:r>
    </w:p>
    <w:p w14:paraId="75F03655" w14:textId="37791299" w:rsidR="009E6E4A" w:rsidRDefault="009E6E4A" w:rsidP="009E6E4A">
      <w:pPr>
        <w:spacing w:line="480" w:lineRule="auto"/>
        <w:rPr>
          <w:rFonts w:ascii="Times New Roman" w:eastAsia="Times New Roman" w:hAnsi="Times New Roman" w:cs="Times New Roman"/>
          <w:sz w:val="24"/>
          <w:szCs w:val="24"/>
          <w:lang w:val="en-US"/>
        </w:rPr>
      </w:pPr>
      <w:r w:rsidRPr="009E6E4A">
        <w:rPr>
          <w:rFonts w:ascii="Times New Roman" w:eastAsia="Times New Roman" w:hAnsi="Times New Roman" w:cs="Times New Roman"/>
          <w:sz w:val="24"/>
          <w:szCs w:val="24"/>
          <w:lang w:val="en-US"/>
        </w:rPr>
        <w:lastRenderedPageBreak/>
        <w:t xml:space="preserve">Lillis, T., &amp; Curry, M. J. (2015). The politics of English, language and uptake: The case of international academic journal article reviews. </w:t>
      </w:r>
      <w:r w:rsidRPr="009E6E4A">
        <w:rPr>
          <w:rFonts w:ascii="Times New Roman" w:eastAsia="Times New Roman" w:hAnsi="Times New Roman" w:cs="Times New Roman"/>
          <w:i/>
          <w:sz w:val="24"/>
          <w:szCs w:val="24"/>
          <w:lang w:val="en-US"/>
        </w:rPr>
        <w:t>AILA Review</w:t>
      </w:r>
      <w:r w:rsidRPr="009E6E4A">
        <w:rPr>
          <w:rFonts w:ascii="Times New Roman" w:eastAsia="Times New Roman" w:hAnsi="Times New Roman" w:cs="Times New Roman"/>
          <w:sz w:val="24"/>
          <w:szCs w:val="24"/>
          <w:lang w:val="en-US"/>
        </w:rPr>
        <w:t xml:space="preserve">, </w:t>
      </w:r>
      <w:r w:rsidRPr="009E6E4A">
        <w:rPr>
          <w:rFonts w:ascii="Times New Roman" w:eastAsia="Times New Roman" w:hAnsi="Times New Roman" w:cs="Times New Roman"/>
          <w:i/>
          <w:sz w:val="24"/>
          <w:szCs w:val="24"/>
          <w:lang w:val="en-US"/>
        </w:rPr>
        <w:t>28</w:t>
      </w:r>
      <w:r w:rsidRPr="009E6E4A">
        <w:rPr>
          <w:rFonts w:ascii="Times New Roman" w:eastAsia="Times New Roman" w:hAnsi="Times New Roman" w:cs="Times New Roman"/>
          <w:sz w:val="24"/>
          <w:szCs w:val="24"/>
          <w:lang w:val="en-US"/>
        </w:rPr>
        <w:t>(2), 127–150. http://doi.org/10.1075/aila.28.06lil</w:t>
      </w:r>
    </w:p>
    <w:p w14:paraId="3ACB48A8" w14:textId="0417DAC9" w:rsidR="009E6E4A" w:rsidRDefault="009E6E4A" w:rsidP="009E6E4A">
      <w:pPr>
        <w:spacing w:line="480" w:lineRule="auto"/>
        <w:rPr>
          <w:rFonts w:ascii="Times New Roman" w:eastAsia="Times New Roman" w:hAnsi="Times New Roman" w:cs="Times New Roman"/>
          <w:sz w:val="24"/>
          <w:szCs w:val="24"/>
          <w:lang w:val="en-US"/>
        </w:rPr>
      </w:pPr>
      <w:r w:rsidRPr="009E6E4A">
        <w:rPr>
          <w:rFonts w:ascii="Times New Roman" w:eastAsia="Times New Roman" w:hAnsi="Times New Roman" w:cs="Times New Roman"/>
          <w:sz w:val="24"/>
          <w:szCs w:val="24"/>
          <w:lang w:val="en-US"/>
        </w:rPr>
        <w:t xml:space="preserve">Loi, C. K. (2010). Research article introductions in Chinese and English: A comparative genre-based study. </w:t>
      </w:r>
      <w:r w:rsidRPr="009E6E4A">
        <w:rPr>
          <w:rFonts w:ascii="Times New Roman" w:eastAsia="Times New Roman" w:hAnsi="Times New Roman" w:cs="Times New Roman"/>
          <w:i/>
          <w:iCs/>
          <w:sz w:val="24"/>
          <w:szCs w:val="24"/>
          <w:lang w:val="en-US"/>
        </w:rPr>
        <w:t>Journal of English for Academic Purposes</w:t>
      </w:r>
      <w:r w:rsidRPr="009E6E4A">
        <w:rPr>
          <w:rFonts w:ascii="Times New Roman" w:eastAsia="Times New Roman" w:hAnsi="Times New Roman" w:cs="Times New Roman"/>
          <w:sz w:val="24"/>
          <w:szCs w:val="24"/>
          <w:lang w:val="en-US"/>
        </w:rPr>
        <w:t xml:space="preserve">, </w:t>
      </w:r>
      <w:r w:rsidRPr="009E6E4A">
        <w:rPr>
          <w:rFonts w:ascii="Times New Roman" w:eastAsia="Times New Roman" w:hAnsi="Times New Roman" w:cs="Times New Roman"/>
          <w:i/>
          <w:iCs/>
          <w:sz w:val="24"/>
          <w:szCs w:val="24"/>
          <w:lang w:val="en-US"/>
        </w:rPr>
        <w:t>9</w:t>
      </w:r>
      <w:r w:rsidRPr="009E6E4A">
        <w:rPr>
          <w:rFonts w:ascii="Times New Roman" w:eastAsia="Times New Roman" w:hAnsi="Times New Roman" w:cs="Times New Roman"/>
          <w:sz w:val="24"/>
          <w:szCs w:val="24"/>
          <w:lang w:val="en-US"/>
        </w:rPr>
        <w:t>(4), 267–279. http://doi.org/10.1016/j.jeap.2010.09.004</w:t>
      </w:r>
    </w:p>
    <w:p w14:paraId="2230FE21" w14:textId="3EC6D604" w:rsidR="00694A16" w:rsidRDefault="00694A16" w:rsidP="009E6E4A">
      <w:pPr>
        <w:spacing w:line="480" w:lineRule="auto"/>
        <w:rPr>
          <w:rFonts w:ascii="Times New Roman" w:eastAsia="Times New Roman" w:hAnsi="Times New Roman" w:cs="Times New Roman"/>
          <w:sz w:val="24"/>
          <w:szCs w:val="24"/>
          <w:lang w:val="en-US"/>
        </w:rPr>
      </w:pPr>
      <w:r w:rsidRPr="00694A16">
        <w:rPr>
          <w:rFonts w:ascii="Times New Roman" w:eastAsia="Times New Roman" w:hAnsi="Times New Roman" w:cs="Times New Roman"/>
          <w:sz w:val="24"/>
          <w:szCs w:val="24"/>
          <w:lang w:val="en-US"/>
        </w:rPr>
        <w:t>Muller, T. (2018). An Exploration of the Experiences of Japan-Based English Language Teachers Writing for Academic Publication</w:t>
      </w:r>
      <w:r>
        <w:rPr>
          <w:rFonts w:ascii="Times New Roman" w:eastAsia="Times New Roman" w:hAnsi="Times New Roman" w:cs="Times New Roman"/>
          <w:sz w:val="24"/>
          <w:szCs w:val="24"/>
          <w:lang w:val="en-US"/>
        </w:rPr>
        <w:t xml:space="preserve"> [Unpublished PhD Thesis]</w:t>
      </w:r>
      <w:r w:rsidRPr="00694A16">
        <w:rPr>
          <w:rFonts w:ascii="Times New Roman" w:eastAsia="Times New Roman" w:hAnsi="Times New Roman" w:cs="Times New Roman"/>
          <w:sz w:val="24"/>
          <w:szCs w:val="24"/>
          <w:lang w:val="en-US"/>
        </w:rPr>
        <w:t>. The Open University. Retrieved from http://oro.open.ac.uk/57835/</w:t>
      </w:r>
    </w:p>
    <w:p w14:paraId="6812EDCC" w14:textId="6152A780" w:rsidR="00EF5456" w:rsidRDefault="00EF5456" w:rsidP="009E6E4A">
      <w:pPr>
        <w:spacing w:line="480" w:lineRule="auto"/>
        <w:rPr>
          <w:rFonts w:ascii="Times New Roman" w:eastAsia="Times New Roman" w:hAnsi="Times New Roman" w:cs="Times New Roman"/>
          <w:sz w:val="24"/>
          <w:szCs w:val="24"/>
          <w:lang w:val="en-US"/>
        </w:rPr>
      </w:pPr>
      <w:r w:rsidRPr="00EF5456">
        <w:rPr>
          <w:rFonts w:ascii="Times New Roman" w:eastAsia="Times New Roman" w:hAnsi="Times New Roman" w:cs="Times New Roman"/>
          <w:sz w:val="24"/>
          <w:szCs w:val="24"/>
          <w:lang w:val="en-US"/>
        </w:rPr>
        <w:t>Muller, T. &amp; Tsuruoka, T. (2020). A student and teacher supervising a student and teacher: Examining the trajectory of a TESOL master’s dissertation</w:t>
      </w:r>
      <w:r>
        <w:rPr>
          <w:rFonts w:ascii="Times New Roman" w:eastAsia="Times New Roman" w:hAnsi="Times New Roman" w:cs="Times New Roman"/>
          <w:sz w:val="24"/>
          <w:szCs w:val="24"/>
          <w:lang w:val="en-US"/>
        </w:rPr>
        <w:t>,</w:t>
      </w:r>
      <w:r w:rsidRPr="00EF5456">
        <w:rPr>
          <w:rFonts w:ascii="Times New Roman" w:eastAsia="Times New Roman" w:hAnsi="Times New Roman" w:cs="Times New Roman"/>
          <w:sz w:val="24"/>
          <w:szCs w:val="24"/>
          <w:lang w:val="en-US"/>
        </w:rPr>
        <w:t xml:space="preserve"> </w:t>
      </w:r>
      <w:r w:rsidRPr="00EF5456">
        <w:rPr>
          <w:rFonts w:ascii="Times New Roman" w:eastAsia="Times New Roman" w:hAnsi="Times New Roman" w:cs="Times New Roman"/>
          <w:i/>
          <w:iCs/>
          <w:sz w:val="24"/>
          <w:szCs w:val="24"/>
          <w:lang w:val="en-US"/>
        </w:rPr>
        <w:t>The Learner Development Journal</w:t>
      </w:r>
      <w:r>
        <w:rPr>
          <w:rFonts w:ascii="Times New Roman" w:eastAsia="Times New Roman" w:hAnsi="Times New Roman" w:cs="Times New Roman"/>
          <w:sz w:val="24"/>
          <w:szCs w:val="24"/>
          <w:lang w:val="en-US"/>
        </w:rPr>
        <w:t>,</w:t>
      </w:r>
      <w:r w:rsidRPr="00EF5456">
        <w:rPr>
          <w:rFonts w:ascii="Times New Roman" w:eastAsia="Times New Roman" w:hAnsi="Times New Roman" w:cs="Times New Roman"/>
          <w:sz w:val="24"/>
          <w:szCs w:val="24"/>
          <w:lang w:val="en-US"/>
        </w:rPr>
        <w:t xml:space="preserve"> </w:t>
      </w:r>
      <w:r w:rsidRPr="00EF5456">
        <w:rPr>
          <w:rFonts w:ascii="Times New Roman" w:eastAsia="Times New Roman" w:hAnsi="Times New Roman" w:cs="Times New Roman"/>
          <w:i/>
          <w:iCs/>
          <w:sz w:val="24"/>
          <w:szCs w:val="24"/>
          <w:lang w:val="en-US"/>
        </w:rPr>
        <w:t>4</w:t>
      </w:r>
      <w:r>
        <w:rPr>
          <w:rFonts w:ascii="Times New Roman" w:eastAsia="Times New Roman" w:hAnsi="Times New Roman" w:cs="Times New Roman"/>
          <w:sz w:val="24"/>
          <w:szCs w:val="24"/>
          <w:lang w:val="en-US"/>
        </w:rPr>
        <w:t xml:space="preserve">, </w:t>
      </w:r>
      <w:r w:rsidRPr="00EF5456">
        <w:rPr>
          <w:rFonts w:ascii="Times New Roman" w:eastAsia="Times New Roman" w:hAnsi="Times New Roman" w:cs="Times New Roman"/>
          <w:sz w:val="24"/>
          <w:szCs w:val="24"/>
          <w:lang w:val="en-US"/>
        </w:rPr>
        <w:t>62-75.</w:t>
      </w:r>
    </w:p>
    <w:p w14:paraId="4CAB2435" w14:textId="6CF82457" w:rsidR="009E6E4A" w:rsidRDefault="009E6E4A" w:rsidP="009E6E4A">
      <w:pPr>
        <w:spacing w:line="480" w:lineRule="auto"/>
        <w:rPr>
          <w:rFonts w:ascii="Times New Roman" w:eastAsia="Times New Roman" w:hAnsi="Times New Roman" w:cs="Times New Roman"/>
          <w:sz w:val="24"/>
          <w:szCs w:val="24"/>
          <w:lang w:val="en-US"/>
        </w:rPr>
      </w:pPr>
      <w:r w:rsidRPr="009E6E4A">
        <w:rPr>
          <w:rFonts w:ascii="Times New Roman" w:eastAsia="Times New Roman" w:hAnsi="Times New Roman" w:cs="Times New Roman"/>
          <w:sz w:val="24"/>
          <w:szCs w:val="24"/>
          <w:lang w:val="en-US"/>
        </w:rPr>
        <w:t xml:space="preserve">Myers, G. (1985). Texts as Knowledge Claims: The Social Construction of Two Biology Articles. </w:t>
      </w:r>
      <w:r w:rsidRPr="009E6E4A">
        <w:rPr>
          <w:rFonts w:ascii="Times New Roman" w:eastAsia="Times New Roman" w:hAnsi="Times New Roman" w:cs="Times New Roman"/>
          <w:i/>
          <w:sz w:val="24"/>
          <w:szCs w:val="24"/>
          <w:lang w:val="en-US"/>
        </w:rPr>
        <w:t>Social Studies of Science</w:t>
      </w:r>
      <w:r w:rsidRPr="009E6E4A">
        <w:rPr>
          <w:rFonts w:ascii="Times New Roman" w:eastAsia="Times New Roman" w:hAnsi="Times New Roman" w:cs="Times New Roman"/>
          <w:sz w:val="24"/>
          <w:szCs w:val="24"/>
          <w:lang w:val="en-US"/>
        </w:rPr>
        <w:t xml:space="preserve">, </w:t>
      </w:r>
      <w:r w:rsidRPr="009E6E4A">
        <w:rPr>
          <w:rFonts w:ascii="Times New Roman" w:eastAsia="Times New Roman" w:hAnsi="Times New Roman" w:cs="Times New Roman"/>
          <w:i/>
          <w:sz w:val="24"/>
          <w:szCs w:val="24"/>
          <w:lang w:val="en-US"/>
        </w:rPr>
        <w:t>15</w:t>
      </w:r>
      <w:r w:rsidRPr="009E6E4A">
        <w:rPr>
          <w:rFonts w:ascii="Times New Roman" w:eastAsia="Times New Roman" w:hAnsi="Times New Roman" w:cs="Times New Roman"/>
          <w:sz w:val="24"/>
          <w:szCs w:val="24"/>
          <w:lang w:val="en-US"/>
        </w:rPr>
        <w:t>(4), 593–630. http://doi.org/10.1177/030631285015004002</w:t>
      </w:r>
    </w:p>
    <w:p w14:paraId="069712CC" w14:textId="650B6974" w:rsidR="009E6E4A" w:rsidRDefault="009E6E4A" w:rsidP="009E6E4A">
      <w:pPr>
        <w:spacing w:line="480" w:lineRule="auto"/>
        <w:rPr>
          <w:rFonts w:ascii="Times New Roman" w:eastAsia="Times New Roman" w:hAnsi="Times New Roman" w:cs="Times New Roman"/>
          <w:sz w:val="24"/>
          <w:szCs w:val="24"/>
          <w:lang w:val="en-US"/>
        </w:rPr>
      </w:pPr>
      <w:r w:rsidRPr="009E6E4A">
        <w:rPr>
          <w:rFonts w:ascii="Times New Roman" w:eastAsia="Times New Roman" w:hAnsi="Times New Roman" w:cs="Times New Roman"/>
          <w:sz w:val="24"/>
          <w:szCs w:val="24"/>
          <w:lang w:val="en-US"/>
        </w:rPr>
        <w:t xml:space="preserve">Politzer-Ahles, S., Holliday, J. J., Girolamo, T., Spychalska, M., &amp; Berkson, K. H. (2016). Is linguistic injustice a myth? A response to Hyland (2016). </w:t>
      </w:r>
      <w:r w:rsidRPr="009E6E4A">
        <w:rPr>
          <w:rFonts w:ascii="Times New Roman" w:eastAsia="Times New Roman" w:hAnsi="Times New Roman" w:cs="Times New Roman"/>
          <w:i/>
          <w:iCs/>
          <w:sz w:val="24"/>
          <w:szCs w:val="24"/>
          <w:lang w:val="en-US"/>
        </w:rPr>
        <w:t>Journal of Second Language Writing</w:t>
      </w:r>
      <w:r w:rsidRPr="009E6E4A">
        <w:rPr>
          <w:rFonts w:ascii="Times New Roman" w:eastAsia="Times New Roman" w:hAnsi="Times New Roman" w:cs="Times New Roman"/>
          <w:sz w:val="24"/>
          <w:szCs w:val="24"/>
          <w:lang w:val="en-US"/>
        </w:rPr>
        <w:t xml:space="preserve">, </w:t>
      </w:r>
      <w:r w:rsidRPr="009E6E4A">
        <w:rPr>
          <w:rFonts w:ascii="Times New Roman" w:eastAsia="Times New Roman" w:hAnsi="Times New Roman" w:cs="Times New Roman"/>
          <w:i/>
          <w:iCs/>
          <w:sz w:val="24"/>
          <w:szCs w:val="24"/>
          <w:lang w:val="en-US"/>
        </w:rPr>
        <w:t>34</w:t>
      </w:r>
      <w:r w:rsidRPr="009E6E4A">
        <w:rPr>
          <w:rFonts w:ascii="Times New Roman" w:eastAsia="Times New Roman" w:hAnsi="Times New Roman" w:cs="Times New Roman"/>
          <w:sz w:val="24"/>
          <w:szCs w:val="24"/>
          <w:lang w:val="en-US"/>
        </w:rPr>
        <w:t>, 3–8. http://doi.org/10.1016/j.jslw.2016.09.003</w:t>
      </w:r>
    </w:p>
    <w:p w14:paraId="01D97B5C" w14:textId="33736245" w:rsidR="009E6E4A" w:rsidRDefault="009E6E4A" w:rsidP="009E6E4A">
      <w:pPr>
        <w:spacing w:line="480" w:lineRule="auto"/>
        <w:rPr>
          <w:rFonts w:ascii="Times New Roman" w:eastAsia="Times New Roman" w:hAnsi="Times New Roman" w:cs="Times New Roman"/>
          <w:sz w:val="24"/>
          <w:szCs w:val="24"/>
          <w:lang w:val="en-US"/>
        </w:rPr>
      </w:pPr>
      <w:r w:rsidRPr="009E6E4A">
        <w:rPr>
          <w:rFonts w:ascii="Times New Roman" w:eastAsia="Times New Roman" w:hAnsi="Times New Roman" w:cs="Times New Roman"/>
          <w:sz w:val="24"/>
          <w:szCs w:val="24"/>
          <w:lang w:val="en-US"/>
        </w:rPr>
        <w:t xml:space="preserve">Rampton, B., Tusting, K., Maybin, J., Barwell, R., Creese, A., &amp; Lytra, V. (2004). UK linguistic ethnography: A discussion paper. </w:t>
      </w:r>
      <w:r w:rsidRPr="009E6E4A">
        <w:rPr>
          <w:rFonts w:ascii="Times New Roman" w:eastAsia="Times New Roman" w:hAnsi="Times New Roman" w:cs="Times New Roman"/>
          <w:i/>
          <w:sz w:val="24"/>
          <w:szCs w:val="24"/>
          <w:lang w:val="en-US"/>
        </w:rPr>
        <w:t>UK Linguistic Ethnography Forum</w:t>
      </w:r>
      <w:r w:rsidRPr="009E6E4A">
        <w:rPr>
          <w:rFonts w:ascii="Times New Roman" w:eastAsia="Times New Roman" w:hAnsi="Times New Roman" w:cs="Times New Roman"/>
          <w:sz w:val="24"/>
          <w:szCs w:val="24"/>
          <w:lang w:val="en-US"/>
        </w:rPr>
        <w:t>, 1–24. Retrieved from http://www.uklef.net/publications.html</w:t>
      </w:r>
    </w:p>
    <w:p w14:paraId="6C8DCD4D" w14:textId="47E6B2D4" w:rsidR="009E6E4A" w:rsidRDefault="009E6E4A" w:rsidP="009E6E4A">
      <w:pPr>
        <w:spacing w:line="480" w:lineRule="auto"/>
        <w:rPr>
          <w:rFonts w:ascii="Times New Roman" w:eastAsia="Times New Roman" w:hAnsi="Times New Roman" w:cs="Times New Roman"/>
          <w:sz w:val="24"/>
          <w:szCs w:val="24"/>
          <w:lang w:val="en-US"/>
        </w:rPr>
      </w:pPr>
      <w:r w:rsidRPr="009E6E4A">
        <w:rPr>
          <w:rFonts w:ascii="Times New Roman" w:eastAsia="Times New Roman" w:hAnsi="Times New Roman" w:cs="Times New Roman"/>
          <w:sz w:val="24"/>
          <w:szCs w:val="24"/>
          <w:lang w:val="en-US"/>
        </w:rPr>
        <w:t xml:space="preserve">Sheldon, E. (2011). Rhetorical differences in RA introductions written by English L1 and L2 and Castilian Spanish L1 writers. </w:t>
      </w:r>
      <w:r w:rsidRPr="009E6E4A">
        <w:rPr>
          <w:rFonts w:ascii="Times New Roman" w:eastAsia="Times New Roman" w:hAnsi="Times New Roman" w:cs="Times New Roman"/>
          <w:i/>
          <w:sz w:val="24"/>
          <w:szCs w:val="24"/>
          <w:lang w:val="en-US"/>
        </w:rPr>
        <w:t>Journal of English for Academic Purposes</w:t>
      </w:r>
      <w:r w:rsidRPr="009E6E4A">
        <w:rPr>
          <w:rFonts w:ascii="Times New Roman" w:eastAsia="Times New Roman" w:hAnsi="Times New Roman" w:cs="Times New Roman"/>
          <w:sz w:val="24"/>
          <w:szCs w:val="24"/>
          <w:lang w:val="en-US"/>
        </w:rPr>
        <w:t xml:space="preserve">, </w:t>
      </w:r>
      <w:r w:rsidRPr="009E6E4A">
        <w:rPr>
          <w:rFonts w:ascii="Times New Roman" w:eastAsia="Times New Roman" w:hAnsi="Times New Roman" w:cs="Times New Roman"/>
          <w:i/>
          <w:sz w:val="24"/>
          <w:szCs w:val="24"/>
          <w:lang w:val="en-US"/>
        </w:rPr>
        <w:t>10</w:t>
      </w:r>
      <w:r w:rsidRPr="009E6E4A">
        <w:rPr>
          <w:rFonts w:ascii="Times New Roman" w:eastAsia="Times New Roman" w:hAnsi="Times New Roman" w:cs="Times New Roman"/>
          <w:sz w:val="24"/>
          <w:szCs w:val="24"/>
          <w:lang w:val="en-US"/>
        </w:rPr>
        <w:t>(4), 238–251. http://doi.org/10.1016/j.jeap.2011.08.004</w:t>
      </w:r>
    </w:p>
    <w:p w14:paraId="78673D50" w14:textId="0929A5E0" w:rsidR="009E6E4A" w:rsidRDefault="009E6E4A" w:rsidP="009E6E4A">
      <w:pPr>
        <w:spacing w:line="480" w:lineRule="auto"/>
        <w:rPr>
          <w:rFonts w:ascii="Times New Roman" w:eastAsia="Times New Roman" w:hAnsi="Times New Roman" w:cs="Times New Roman"/>
          <w:sz w:val="24"/>
          <w:szCs w:val="24"/>
          <w:lang w:val="en-US"/>
        </w:rPr>
      </w:pPr>
      <w:r w:rsidRPr="009E6E4A">
        <w:rPr>
          <w:rFonts w:ascii="Times New Roman" w:eastAsia="Times New Roman" w:hAnsi="Times New Roman" w:cs="Times New Roman"/>
          <w:sz w:val="24"/>
          <w:szCs w:val="24"/>
          <w:lang w:val="en-US"/>
        </w:rPr>
        <w:lastRenderedPageBreak/>
        <w:t xml:space="preserve">Silverman, D. (2011). </w:t>
      </w:r>
      <w:r w:rsidRPr="009E6E4A">
        <w:rPr>
          <w:rFonts w:ascii="Times New Roman" w:eastAsia="Times New Roman" w:hAnsi="Times New Roman" w:cs="Times New Roman"/>
          <w:i/>
          <w:sz w:val="24"/>
          <w:szCs w:val="24"/>
          <w:lang w:val="en-US"/>
        </w:rPr>
        <w:t>Interpreting Qualitative Data: A Guide to the Principles of Qualitative Research</w:t>
      </w:r>
      <w:r w:rsidRPr="009E6E4A">
        <w:rPr>
          <w:rFonts w:ascii="Times New Roman" w:eastAsia="Times New Roman" w:hAnsi="Times New Roman" w:cs="Times New Roman"/>
          <w:sz w:val="24"/>
          <w:szCs w:val="24"/>
          <w:lang w:val="en-US"/>
        </w:rPr>
        <w:t>. Los Angeles: Sage.</w:t>
      </w:r>
    </w:p>
    <w:p w14:paraId="1DCD36AD" w14:textId="5635E12C" w:rsidR="009E6E4A" w:rsidRDefault="009E6E4A" w:rsidP="009E6E4A">
      <w:pPr>
        <w:spacing w:line="480" w:lineRule="auto"/>
        <w:rPr>
          <w:rFonts w:ascii="Times New Roman" w:eastAsia="Times New Roman" w:hAnsi="Times New Roman" w:cs="Times New Roman"/>
          <w:sz w:val="24"/>
          <w:szCs w:val="24"/>
          <w:lang w:val="en-US"/>
        </w:rPr>
      </w:pPr>
      <w:r w:rsidRPr="009E6E4A">
        <w:rPr>
          <w:rFonts w:ascii="Times New Roman" w:eastAsia="Times New Roman" w:hAnsi="Times New Roman" w:cs="Times New Roman"/>
          <w:sz w:val="24"/>
          <w:szCs w:val="24"/>
          <w:lang w:val="en-US"/>
        </w:rPr>
        <w:t xml:space="preserve">Swales, J. M. (1987). Utilizing the Literatures in Teaching the Research Paper. </w:t>
      </w:r>
      <w:r w:rsidRPr="009E6E4A">
        <w:rPr>
          <w:rFonts w:ascii="Times New Roman" w:eastAsia="Times New Roman" w:hAnsi="Times New Roman" w:cs="Times New Roman"/>
          <w:i/>
          <w:iCs/>
          <w:sz w:val="24"/>
          <w:szCs w:val="24"/>
          <w:lang w:val="en-US"/>
        </w:rPr>
        <w:t>TESOL Quarterly</w:t>
      </w:r>
      <w:r w:rsidRPr="009E6E4A">
        <w:rPr>
          <w:rFonts w:ascii="Times New Roman" w:eastAsia="Times New Roman" w:hAnsi="Times New Roman" w:cs="Times New Roman"/>
          <w:sz w:val="24"/>
          <w:szCs w:val="24"/>
          <w:lang w:val="en-US"/>
        </w:rPr>
        <w:t xml:space="preserve">, </w:t>
      </w:r>
      <w:r w:rsidRPr="009E6E4A">
        <w:rPr>
          <w:rFonts w:ascii="Times New Roman" w:eastAsia="Times New Roman" w:hAnsi="Times New Roman" w:cs="Times New Roman"/>
          <w:i/>
          <w:iCs/>
          <w:sz w:val="24"/>
          <w:szCs w:val="24"/>
          <w:lang w:val="en-US"/>
        </w:rPr>
        <w:t>21</w:t>
      </w:r>
      <w:r w:rsidRPr="009E6E4A">
        <w:rPr>
          <w:rFonts w:ascii="Times New Roman" w:eastAsia="Times New Roman" w:hAnsi="Times New Roman" w:cs="Times New Roman"/>
          <w:sz w:val="24"/>
          <w:szCs w:val="24"/>
          <w:lang w:val="en-US"/>
        </w:rPr>
        <w:t>(1), 41-68.</w:t>
      </w:r>
    </w:p>
    <w:p w14:paraId="6C0C46A6" w14:textId="15C8EFE3" w:rsidR="009E6E4A" w:rsidRDefault="009E6E4A" w:rsidP="009E6E4A">
      <w:pPr>
        <w:spacing w:line="480" w:lineRule="auto"/>
        <w:rPr>
          <w:rFonts w:ascii="Times New Roman" w:eastAsia="Times New Roman" w:hAnsi="Times New Roman" w:cs="Times New Roman"/>
          <w:sz w:val="24"/>
          <w:szCs w:val="24"/>
          <w:lang w:val="en-US"/>
        </w:rPr>
      </w:pPr>
      <w:r w:rsidRPr="009E6E4A">
        <w:rPr>
          <w:rFonts w:ascii="Times New Roman" w:eastAsia="Times New Roman" w:hAnsi="Times New Roman" w:cs="Times New Roman"/>
          <w:sz w:val="24"/>
          <w:szCs w:val="24"/>
          <w:lang w:val="en-US"/>
        </w:rPr>
        <w:t xml:space="preserve">Swales, J. M. (1990). </w:t>
      </w:r>
      <w:r w:rsidRPr="009E6E4A">
        <w:rPr>
          <w:rFonts w:ascii="Times New Roman" w:eastAsia="Times New Roman" w:hAnsi="Times New Roman" w:cs="Times New Roman"/>
          <w:i/>
          <w:iCs/>
          <w:sz w:val="24"/>
          <w:szCs w:val="24"/>
          <w:lang w:val="en-US"/>
        </w:rPr>
        <w:t>Genre Analysis: English in academic and research settings</w:t>
      </w:r>
      <w:r w:rsidRPr="009E6E4A">
        <w:rPr>
          <w:rFonts w:ascii="Times New Roman" w:eastAsia="Times New Roman" w:hAnsi="Times New Roman" w:cs="Times New Roman"/>
          <w:sz w:val="24"/>
          <w:szCs w:val="24"/>
          <w:lang w:val="en-US"/>
        </w:rPr>
        <w:t>. Cambridge: Cambridge University Press.</w:t>
      </w:r>
    </w:p>
    <w:p w14:paraId="58A7A2D7" w14:textId="5C6348D4" w:rsidR="009E6E4A" w:rsidRPr="009E6E4A" w:rsidRDefault="009E6E4A" w:rsidP="009E6E4A">
      <w:pPr>
        <w:spacing w:line="480" w:lineRule="auto"/>
        <w:rPr>
          <w:rFonts w:ascii="Times New Roman" w:eastAsia="Times New Roman" w:hAnsi="Times New Roman" w:cs="Times New Roman"/>
          <w:sz w:val="24"/>
          <w:szCs w:val="24"/>
          <w:lang w:val="en-US"/>
        </w:rPr>
      </w:pPr>
      <w:r w:rsidRPr="009E6E4A">
        <w:rPr>
          <w:rFonts w:ascii="Times New Roman" w:eastAsia="Times New Roman" w:hAnsi="Times New Roman" w:cs="Times New Roman"/>
          <w:sz w:val="24"/>
          <w:szCs w:val="24"/>
          <w:lang w:val="en-US"/>
        </w:rPr>
        <w:t xml:space="preserve">Swales, J. M. (1993). Genre and engagement. </w:t>
      </w:r>
      <w:r w:rsidRPr="009E6E4A">
        <w:rPr>
          <w:rFonts w:ascii="Times New Roman" w:eastAsia="Times New Roman" w:hAnsi="Times New Roman" w:cs="Times New Roman"/>
          <w:i/>
          <w:iCs/>
          <w:sz w:val="24"/>
          <w:szCs w:val="24"/>
          <w:lang w:val="en-US"/>
        </w:rPr>
        <w:t>Revue Belge de Philologie et D’histoire</w:t>
      </w:r>
      <w:r w:rsidRPr="009E6E4A">
        <w:rPr>
          <w:rFonts w:ascii="Times New Roman" w:eastAsia="Times New Roman" w:hAnsi="Times New Roman" w:cs="Times New Roman"/>
          <w:sz w:val="24"/>
          <w:szCs w:val="24"/>
          <w:lang w:val="en-US"/>
        </w:rPr>
        <w:t xml:space="preserve">, </w:t>
      </w:r>
      <w:r w:rsidRPr="009E6E4A">
        <w:rPr>
          <w:rFonts w:ascii="Times New Roman" w:eastAsia="Times New Roman" w:hAnsi="Times New Roman" w:cs="Times New Roman"/>
          <w:i/>
          <w:iCs/>
          <w:sz w:val="24"/>
          <w:szCs w:val="24"/>
          <w:lang w:val="en-US"/>
        </w:rPr>
        <w:t>71</w:t>
      </w:r>
      <w:r w:rsidRPr="009E6E4A">
        <w:rPr>
          <w:rFonts w:ascii="Times New Roman" w:eastAsia="Times New Roman" w:hAnsi="Times New Roman" w:cs="Times New Roman"/>
          <w:sz w:val="24"/>
          <w:szCs w:val="24"/>
          <w:lang w:val="en-US"/>
        </w:rPr>
        <w:t>(3), 687–698. http://doi.org/10.3406/rbph.1993.3898</w:t>
      </w:r>
    </w:p>
    <w:p w14:paraId="00000022" w14:textId="6442044B" w:rsidR="0072594E" w:rsidRDefault="002A218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Weller, A. C. (2001). </w:t>
      </w:r>
      <w:r>
        <w:rPr>
          <w:rFonts w:ascii="Times New Roman" w:eastAsia="Times New Roman" w:hAnsi="Times New Roman" w:cs="Times New Roman"/>
          <w:i/>
          <w:sz w:val="24"/>
          <w:szCs w:val="24"/>
        </w:rPr>
        <w:t>Editorial Peer Review: Its Strengths and Weaknesses</w:t>
      </w:r>
      <w:r>
        <w:rPr>
          <w:rFonts w:ascii="Times New Roman" w:eastAsia="Times New Roman" w:hAnsi="Times New Roman" w:cs="Times New Roman"/>
          <w:sz w:val="24"/>
          <w:szCs w:val="24"/>
        </w:rPr>
        <w:t>. Medford, NJ: ASIST Monograph Series.</w:t>
      </w:r>
      <w:bookmarkEnd w:id="17"/>
    </w:p>
    <w:p w14:paraId="53AB8EFB" w14:textId="77777777" w:rsidR="0072594E" w:rsidRDefault="0072594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EF73C7B" w14:textId="4844AD04" w:rsidR="0072594E" w:rsidRDefault="0072594E" w:rsidP="0072594E">
      <w:pPr>
        <w:pStyle w:val="Heading1"/>
      </w:pPr>
      <w:r>
        <w:lastRenderedPageBreak/>
        <w:t>Step 2</w:t>
      </w:r>
    </w:p>
    <w:p w14:paraId="4AC554B8" w14:textId="59C17D78" w:rsidR="0072594E" w:rsidRDefault="0072594E" w:rsidP="0072594E">
      <w:pPr>
        <w:pStyle w:val="Heading2"/>
      </w:pPr>
      <w:r>
        <w:t>Institutional Description</w:t>
      </w:r>
    </w:p>
    <w:p w14:paraId="0F4FE167" w14:textId="77777777" w:rsidR="0072594E" w:rsidRDefault="0072594E" w:rsidP="0072594E">
      <w:r>
        <w:t>The data I examine is from Japan-based language teachers writing for academic publication, so the institutions involved include Japan-based higher education institutions and the journals that the authors submit their work to. Concerning Japan-based higher education, teachers are generally expected to publish as part of the hiring and promotion process, especially for more permanent positions. These expectations also hold for faculty who are in more traditional teaching roles, generating pressure for faculty who may be mainly interested in pedagogy to also write and publish. However, talking to the authors in my investigation showed that pressure to publish was not necessarily the main motivation behind their efforts to publish their work, despite prevalent publish or perish narratives.</w:t>
      </w:r>
    </w:p>
    <w:p w14:paraId="0686D5A2" w14:textId="77777777" w:rsidR="0072594E" w:rsidRDefault="0072594E" w:rsidP="0072594E">
      <w:r>
        <w:t>The journals concerned span several different contexts. Regarding English publication, there are international, indexed journals published by major commercial publishing houses that are typically the focus of writing for publication research. There are also international book publishers involved. In addition, there are more regional publications that are nevertheless international (outside of Japan). Finally, there are publications produced within Japan in both Japanese and English. Each publication tends to represent a kind of micro-context where the stakeholders have implemented, in their own unique way, different systems and procedures concerning processes of peer review and evaluation of manuscripts for publication consideration. These decisions are influenced by and influence larger conversations regarding publication practices and processes, but each represent a kind of unique, local implementation of these larger conversations.</w:t>
      </w:r>
    </w:p>
    <w:p w14:paraId="7DBE5794" w14:textId="77777777" w:rsidR="0072594E" w:rsidRDefault="0072594E" w:rsidP="0072594E">
      <w:r>
        <w:br w:type="page"/>
      </w:r>
    </w:p>
    <w:p w14:paraId="0A32BDA8" w14:textId="77777777" w:rsidR="0072594E" w:rsidRDefault="0072594E" w:rsidP="0072594E">
      <w:pPr>
        <w:pStyle w:val="Heading2"/>
      </w:pPr>
      <w:r>
        <w:lastRenderedPageBreak/>
        <w:t>Key Theorists</w:t>
      </w:r>
    </w:p>
    <w:p w14:paraId="57A2974B" w14:textId="77777777" w:rsidR="0072594E" w:rsidRDefault="0072594E" w:rsidP="0072594E">
      <w:r>
        <w:t>New literacies studies (</w:t>
      </w:r>
      <w:r w:rsidRPr="0055563A">
        <w:t>Lea &amp; Street, 1998</w:t>
      </w:r>
      <w:r>
        <w:t>) and critical discourse analysis (</w:t>
      </w:r>
      <w:r w:rsidRPr="0055563A">
        <w:t>Fairclough, 1995</w:t>
      </w:r>
      <w:r>
        <w:t xml:space="preserve">) are the two key frames that inform my investigation. </w:t>
      </w:r>
    </w:p>
    <w:p w14:paraId="1392FA1B" w14:textId="77777777" w:rsidR="0072594E" w:rsidRDefault="0072594E" w:rsidP="0072594E">
      <w:r>
        <w:t>New literacies research explores insider perspectives regarding how texts are produced, viewing “literacy as a social practice” (Street, 2003, p. 77; 1984). In doing so, it questions paradigms that view literacy as a neutral, universally transferrable skill, seeking to demonstrate the importance of context in how individuals learn about and engage with literacy practices (Street, 2003). New literacies studies research has examined writing for academic publication in HE through attention to the processes underlying textual production and negotiation of textual changes as part of the review and revision process involved in academic publication (Lillis, 2013). Such studies consider it is important to understand the perspectives of authors writing for publication, the meaning(s) they inscribe into and ascribe to the texts they produce, and to examine how knowledge making is mediated in textual production (Lillis, 2013). One objective of such research is to question the representation of academic writing as a universalist language, to explore how it is used to represent a kind of reality valued and perpetuated by the academy (Turner, 2010), and to critically propose alternative avenues of representation of research experience (Agger, 1991). In new literacies studies an ethnographically informed perspective is seen as important to understanding how authors’ “uses of literacy derive meaning and power through their embeddedness within social practice” (Rampton, et al., 2004, p. 9; Street, 1984, 1995). Ethnographically informed refers to taking time to research and seeking insider perspectives, with the challenge for researchers of “making the strange familiar and the familiar made strange” (Lillis, 2008, p. 382). Principles involved include repeated exposure, attention to insider and outsider perspectives, and an unbounded stance toward data collection, seeking to gather as much as possible of potential relevance, rather than carefully restricting what is included as data in the research.</w:t>
      </w:r>
    </w:p>
    <w:p w14:paraId="089199D4" w14:textId="77777777" w:rsidR="0072594E" w:rsidRDefault="0072594E" w:rsidP="0072594E">
      <w:r>
        <w:t xml:space="preserve">Critical discourse analysis is text-focused, interrogating and questioning issues of power in discourse to examine assumptions in the production of texts and to reveal how the language used perpetuates imbalances in power in society (Fairclough, 1995; Rampton, et al., 2004; see also 6.1). Gee (1999) describes four “tools of inquiry” (p. 12) that help to accomplish this: </w:t>
      </w:r>
    </w:p>
    <w:p w14:paraId="54C72073" w14:textId="77777777" w:rsidR="0072594E" w:rsidRDefault="0072594E" w:rsidP="0072594E">
      <w:pPr>
        <w:pStyle w:val="ListParagraph"/>
        <w:numPr>
          <w:ilvl w:val="0"/>
          <w:numId w:val="6"/>
        </w:numPr>
        <w:spacing w:after="160" w:line="259" w:lineRule="auto"/>
        <w:ind w:left="426" w:hanging="229"/>
      </w:pPr>
      <w:r>
        <w:t xml:space="preserve">Examining peoples’ situation dependent identities or social positions; </w:t>
      </w:r>
    </w:p>
    <w:p w14:paraId="7634ABB9" w14:textId="77777777" w:rsidR="0072594E" w:rsidRDefault="0072594E" w:rsidP="0072594E">
      <w:pPr>
        <w:pStyle w:val="ListParagraph"/>
        <w:numPr>
          <w:ilvl w:val="0"/>
          <w:numId w:val="6"/>
        </w:numPr>
        <w:spacing w:after="160" w:line="259" w:lineRule="auto"/>
        <w:ind w:left="426" w:hanging="229"/>
      </w:pPr>
      <w:r>
        <w:t xml:space="preserve">Analyzing language used “to enact and recognize different identities in different settings” (p. 12); </w:t>
      </w:r>
    </w:p>
    <w:p w14:paraId="5DACD124" w14:textId="77777777" w:rsidR="0072594E" w:rsidRDefault="0072594E" w:rsidP="0072594E">
      <w:pPr>
        <w:pStyle w:val="ListParagraph"/>
        <w:numPr>
          <w:ilvl w:val="0"/>
          <w:numId w:val="6"/>
        </w:numPr>
        <w:spacing w:after="160" w:line="259" w:lineRule="auto"/>
        <w:ind w:left="426" w:hanging="229"/>
      </w:pPr>
      <w:r>
        <w:t xml:space="preserve">Considering situated discourses, or the language people use and how they act at specific places and times “to enact and recognize different identities and activities” (p. 13); and </w:t>
      </w:r>
    </w:p>
    <w:p w14:paraId="49E03283" w14:textId="1D1ACF3B" w:rsidR="0072594E" w:rsidRDefault="0072594E" w:rsidP="0072594E">
      <w:pPr>
        <w:pStyle w:val="ListParagraph"/>
        <w:numPr>
          <w:ilvl w:val="0"/>
          <w:numId w:val="6"/>
        </w:numPr>
        <w:spacing w:after="160" w:line="259" w:lineRule="auto"/>
        <w:ind w:left="426" w:hanging="229"/>
      </w:pPr>
      <w:r>
        <w:t>Reviewing the “long-running and important” conversations that encompass “a variety of different texts and interactions” (p. 13).</w:t>
      </w:r>
    </w:p>
    <w:p w14:paraId="288CDCB5" w14:textId="0A1C018C" w:rsidR="00694A16" w:rsidRDefault="00694A16" w:rsidP="00694A16">
      <w:pPr>
        <w:spacing w:after="160" w:line="259" w:lineRule="auto"/>
      </w:pPr>
      <w:r>
        <w:t>Related to both of these are Lillis and Curry’s (2010) text history analysis, which uses different versions of manuscripts, the correspondence about those manuscripts, such as letters from editors and reviews, along with text-focused interviews with authors to construct a picture of how authors’ manuscripts change in the process of their production, along with what the knowledge implications of those changes are.</w:t>
      </w:r>
    </w:p>
    <w:p w14:paraId="38FE9CAA" w14:textId="77777777" w:rsidR="0072594E" w:rsidRDefault="0072594E" w:rsidP="0072594E">
      <w:r>
        <w:br w:type="page"/>
      </w:r>
    </w:p>
    <w:p w14:paraId="1ACCEDC4" w14:textId="77777777" w:rsidR="0072594E" w:rsidRDefault="0072594E" w:rsidP="0072594E">
      <w:pPr>
        <w:pStyle w:val="Heading2"/>
      </w:pPr>
      <w:r>
        <w:lastRenderedPageBreak/>
        <w:t>Glossary</w:t>
      </w:r>
    </w:p>
    <w:p w14:paraId="42CA4109" w14:textId="77777777" w:rsidR="0072594E" w:rsidRDefault="0072594E" w:rsidP="0072594E">
      <w:r>
        <w:t>Broker: Someone who interacts with an author’s text from a position of relative power, such as an editor or reviewer.</w:t>
      </w:r>
    </w:p>
    <w:p w14:paraId="642DBF06" w14:textId="77777777" w:rsidR="0072594E" w:rsidRPr="00B6275C" w:rsidRDefault="0072594E" w:rsidP="0072594E">
      <w:r>
        <w:t>Refereed publication: Refers to a publication that was been peer reviewed prior to its being published.</w:t>
      </w:r>
    </w:p>
    <w:p w14:paraId="4A063154" w14:textId="77777777" w:rsidR="0072594E" w:rsidRDefault="0072594E" w:rsidP="0072594E">
      <w:r>
        <w:t>Peer review: The process of reviewers evaluating manuscripts prior to their publication.</w:t>
      </w:r>
    </w:p>
    <w:p w14:paraId="53905CB9" w14:textId="77777777" w:rsidR="000F681B" w:rsidRDefault="000F681B">
      <w:pPr>
        <w:spacing w:line="480" w:lineRule="auto"/>
        <w:rPr>
          <w:rFonts w:ascii="Times New Roman" w:eastAsia="Times New Roman" w:hAnsi="Times New Roman" w:cs="Times New Roman"/>
          <w:sz w:val="24"/>
          <w:szCs w:val="24"/>
        </w:rPr>
      </w:pPr>
    </w:p>
    <w:sectPr w:rsidR="000F681B">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09D61" w14:textId="77777777" w:rsidR="0087581E" w:rsidRDefault="0087581E" w:rsidP="007734C7">
      <w:pPr>
        <w:spacing w:line="240" w:lineRule="auto"/>
      </w:pPr>
      <w:r>
        <w:separator/>
      </w:r>
    </w:p>
  </w:endnote>
  <w:endnote w:type="continuationSeparator" w:id="0">
    <w:p w14:paraId="75B529E7" w14:textId="77777777" w:rsidR="0087581E" w:rsidRDefault="0087581E" w:rsidP="007734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7BA14" w14:textId="77777777" w:rsidR="0087581E" w:rsidRDefault="0087581E" w:rsidP="007734C7">
      <w:pPr>
        <w:spacing w:line="240" w:lineRule="auto"/>
      </w:pPr>
      <w:r>
        <w:separator/>
      </w:r>
    </w:p>
  </w:footnote>
  <w:footnote w:type="continuationSeparator" w:id="0">
    <w:p w14:paraId="75E219B5" w14:textId="77777777" w:rsidR="0087581E" w:rsidRDefault="0087581E" w:rsidP="007734C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2D43EB"/>
    <w:multiLevelType w:val="multilevel"/>
    <w:tmpl w:val="20D0406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42DB059B"/>
    <w:multiLevelType w:val="hybridMultilevel"/>
    <w:tmpl w:val="96BAE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0F1BBB"/>
    <w:multiLevelType w:val="multilevel"/>
    <w:tmpl w:val="20D0406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5002229E"/>
    <w:multiLevelType w:val="hybridMultilevel"/>
    <w:tmpl w:val="579A1048"/>
    <w:lvl w:ilvl="0" w:tplc="9C5615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E44B3F"/>
    <w:multiLevelType w:val="multilevel"/>
    <w:tmpl w:val="EEC22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C5268D"/>
    <w:multiLevelType w:val="multilevel"/>
    <w:tmpl w:val="20D0406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81B"/>
    <w:rsid w:val="00000C8C"/>
    <w:rsid w:val="00065E35"/>
    <w:rsid w:val="00071E0D"/>
    <w:rsid w:val="000A5B3F"/>
    <w:rsid w:val="000F681B"/>
    <w:rsid w:val="0013710B"/>
    <w:rsid w:val="00175609"/>
    <w:rsid w:val="00200BFF"/>
    <w:rsid w:val="002102D8"/>
    <w:rsid w:val="00250EE0"/>
    <w:rsid w:val="00254F18"/>
    <w:rsid w:val="00270D8A"/>
    <w:rsid w:val="002A2181"/>
    <w:rsid w:val="002E5EFE"/>
    <w:rsid w:val="00363495"/>
    <w:rsid w:val="003A49AB"/>
    <w:rsid w:val="003E10A5"/>
    <w:rsid w:val="00407A5E"/>
    <w:rsid w:val="00430133"/>
    <w:rsid w:val="00527B19"/>
    <w:rsid w:val="005312EC"/>
    <w:rsid w:val="0054513C"/>
    <w:rsid w:val="00573CFA"/>
    <w:rsid w:val="0058238F"/>
    <w:rsid w:val="005C7755"/>
    <w:rsid w:val="005D0CE1"/>
    <w:rsid w:val="005D5965"/>
    <w:rsid w:val="005D60E2"/>
    <w:rsid w:val="005E5C20"/>
    <w:rsid w:val="00632F05"/>
    <w:rsid w:val="00637B23"/>
    <w:rsid w:val="00637CB0"/>
    <w:rsid w:val="0064265C"/>
    <w:rsid w:val="00660F3D"/>
    <w:rsid w:val="0068243E"/>
    <w:rsid w:val="006851B9"/>
    <w:rsid w:val="00694A16"/>
    <w:rsid w:val="0072594E"/>
    <w:rsid w:val="00766AD0"/>
    <w:rsid w:val="007734C7"/>
    <w:rsid w:val="007C2F0C"/>
    <w:rsid w:val="00824E0A"/>
    <w:rsid w:val="0084285B"/>
    <w:rsid w:val="0087581E"/>
    <w:rsid w:val="008B2CBC"/>
    <w:rsid w:val="008C71CC"/>
    <w:rsid w:val="008D0571"/>
    <w:rsid w:val="009360E8"/>
    <w:rsid w:val="00986D84"/>
    <w:rsid w:val="009D3A40"/>
    <w:rsid w:val="009E6E4A"/>
    <w:rsid w:val="00AD150F"/>
    <w:rsid w:val="00AF0440"/>
    <w:rsid w:val="00B17241"/>
    <w:rsid w:val="00B54DC0"/>
    <w:rsid w:val="00B74049"/>
    <w:rsid w:val="00BD6A46"/>
    <w:rsid w:val="00C939C9"/>
    <w:rsid w:val="00D26F1C"/>
    <w:rsid w:val="00D50CAA"/>
    <w:rsid w:val="00D606D3"/>
    <w:rsid w:val="00DC440A"/>
    <w:rsid w:val="00DE0BB9"/>
    <w:rsid w:val="00DF13D3"/>
    <w:rsid w:val="00E2016E"/>
    <w:rsid w:val="00E260AF"/>
    <w:rsid w:val="00E412E1"/>
    <w:rsid w:val="00E80352"/>
    <w:rsid w:val="00E95A51"/>
    <w:rsid w:val="00E96BB1"/>
    <w:rsid w:val="00EA41F5"/>
    <w:rsid w:val="00EC47D2"/>
    <w:rsid w:val="00EF5456"/>
    <w:rsid w:val="00F06966"/>
    <w:rsid w:val="00F24B16"/>
    <w:rsid w:val="00F35F53"/>
    <w:rsid w:val="00F51946"/>
    <w:rsid w:val="00FF10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602B2"/>
  <w15:docId w15:val="{DF53F20D-B144-4C5A-9D7D-1122A0096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734C7"/>
    <w:pPr>
      <w:tabs>
        <w:tab w:val="center" w:pos="4419"/>
        <w:tab w:val="right" w:pos="8838"/>
      </w:tabs>
      <w:spacing w:line="240" w:lineRule="auto"/>
    </w:pPr>
  </w:style>
  <w:style w:type="character" w:customStyle="1" w:styleId="HeaderChar">
    <w:name w:val="Header Char"/>
    <w:basedOn w:val="DefaultParagraphFont"/>
    <w:link w:val="Header"/>
    <w:uiPriority w:val="99"/>
    <w:rsid w:val="007734C7"/>
  </w:style>
  <w:style w:type="paragraph" w:styleId="Footer">
    <w:name w:val="footer"/>
    <w:basedOn w:val="Normal"/>
    <w:link w:val="FooterChar"/>
    <w:uiPriority w:val="99"/>
    <w:unhideWhenUsed/>
    <w:rsid w:val="007734C7"/>
    <w:pPr>
      <w:tabs>
        <w:tab w:val="center" w:pos="4419"/>
        <w:tab w:val="right" w:pos="8838"/>
      </w:tabs>
      <w:spacing w:line="240" w:lineRule="auto"/>
    </w:pPr>
  </w:style>
  <w:style w:type="character" w:customStyle="1" w:styleId="FooterChar">
    <w:name w:val="Footer Char"/>
    <w:basedOn w:val="DefaultParagraphFont"/>
    <w:link w:val="Footer"/>
    <w:uiPriority w:val="99"/>
    <w:rsid w:val="007734C7"/>
  </w:style>
  <w:style w:type="paragraph" w:styleId="ListParagraph">
    <w:name w:val="List Paragraph"/>
    <w:basedOn w:val="Normal"/>
    <w:uiPriority w:val="34"/>
    <w:qFormat/>
    <w:rsid w:val="00573CFA"/>
    <w:pPr>
      <w:ind w:left="720"/>
      <w:contextualSpacing/>
    </w:pPr>
  </w:style>
  <w:style w:type="character" w:styleId="CommentReference">
    <w:name w:val="annotation reference"/>
    <w:basedOn w:val="DefaultParagraphFont"/>
    <w:unhideWhenUsed/>
    <w:qFormat/>
    <w:rsid w:val="00EC47D2"/>
    <w:rPr>
      <w:sz w:val="16"/>
      <w:szCs w:val="16"/>
    </w:rPr>
  </w:style>
  <w:style w:type="paragraph" w:styleId="CommentText">
    <w:name w:val="annotation text"/>
    <w:basedOn w:val="Normal"/>
    <w:link w:val="CommentTextChar"/>
    <w:unhideWhenUsed/>
    <w:qFormat/>
    <w:rsid w:val="00EC47D2"/>
    <w:pPr>
      <w:spacing w:before="240" w:after="240" w:line="240" w:lineRule="auto"/>
      <w:jc w:val="both"/>
    </w:pPr>
    <w:rPr>
      <w:rFonts w:ascii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qFormat/>
    <w:rsid w:val="00EC47D2"/>
    <w:rPr>
      <w:rFonts w:asciiTheme="minorHAnsi" w:hAnsiTheme="minorHAnsi" w:cstheme="minorBidi"/>
      <w:sz w:val="20"/>
      <w:szCs w:val="20"/>
      <w:lang w:val="en-US" w:eastAsia="en-US"/>
    </w:rPr>
  </w:style>
  <w:style w:type="paragraph" w:styleId="Caption">
    <w:name w:val="caption"/>
    <w:basedOn w:val="Normal"/>
    <w:next w:val="Normal"/>
    <w:link w:val="CaptionChar"/>
    <w:uiPriority w:val="35"/>
    <w:unhideWhenUsed/>
    <w:qFormat/>
    <w:rsid w:val="00F06966"/>
    <w:pPr>
      <w:spacing w:before="240" w:after="200" w:line="480" w:lineRule="auto"/>
      <w:jc w:val="both"/>
    </w:pPr>
    <w:rPr>
      <w:rFonts w:asciiTheme="minorHAnsi" w:hAnsiTheme="minorHAnsi" w:cstheme="minorBidi"/>
      <w:bCs/>
      <w:i/>
      <w:sz w:val="24"/>
      <w:szCs w:val="18"/>
      <w:lang w:val="en-US" w:eastAsia="en-US"/>
    </w:rPr>
  </w:style>
  <w:style w:type="character" w:customStyle="1" w:styleId="CaptionChar">
    <w:name w:val="Caption Char"/>
    <w:basedOn w:val="DefaultParagraphFont"/>
    <w:link w:val="Caption"/>
    <w:uiPriority w:val="35"/>
    <w:rsid w:val="00F06966"/>
    <w:rPr>
      <w:rFonts w:asciiTheme="minorHAnsi" w:hAnsiTheme="minorHAnsi" w:cstheme="minorBidi"/>
      <w:bCs/>
      <w:i/>
      <w:sz w:val="24"/>
      <w:szCs w:val="18"/>
      <w:lang w:val="en-US" w:eastAsia="en-US"/>
    </w:rPr>
  </w:style>
  <w:style w:type="character" w:styleId="Hyperlink">
    <w:name w:val="Hyperlink"/>
    <w:basedOn w:val="DefaultParagraphFont"/>
    <w:uiPriority w:val="99"/>
    <w:unhideWhenUsed/>
    <w:rsid w:val="00AD150F"/>
    <w:rPr>
      <w:color w:val="0000FF" w:themeColor="hyperlink"/>
      <w:u w:val="single"/>
    </w:rPr>
  </w:style>
  <w:style w:type="character" w:styleId="UnresolvedMention">
    <w:name w:val="Unresolved Mention"/>
    <w:basedOn w:val="DefaultParagraphFont"/>
    <w:uiPriority w:val="99"/>
    <w:semiHidden/>
    <w:unhideWhenUsed/>
    <w:rsid w:val="00AD15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sm+7J2vTBDjP89Zhb1w3hLZ5Cg==">AMUW2mWxp3b6uUzgnJ3J34z5a9bRZU80jOQR+XvzCLLshcglDXtTYmJSB0FxPudytCpHhHKseRDb0PK+qsvY+hQgPMkZauX9Mme65/X1gG1v2p061UD+t3Y=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6865</Words>
  <Characters>39135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Christiane K. Donahue</cp:lastModifiedBy>
  <cp:revision>2</cp:revision>
  <cp:lastPrinted>2021-03-30T02:05:00Z</cp:lastPrinted>
  <dcterms:created xsi:type="dcterms:W3CDTF">2022-01-11T12:16:00Z</dcterms:created>
  <dcterms:modified xsi:type="dcterms:W3CDTF">2022-01-11T12:16:00Z</dcterms:modified>
</cp:coreProperties>
</file>